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rPr>
          <w:rFonts w:hint="eastAsia" w:ascii="宋体" w:hAnsi="宋体" w:cs="宋体"/>
          <w:b/>
          <w:bCs/>
          <w:sz w:val="52"/>
          <w:szCs w:val="52"/>
        </w:rPr>
      </w:r>
      <w:r/>
    </w:p>
    <w:p>
      <w:pPr>
        <w:pStyle w:val="804"/>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pStyle w:val="804"/>
        <w:ind w:firstLine="1124"/>
        <w:rPr>
          <w:rFonts w:hint="eastAsia" w:ascii="宋体" w:hAnsi="宋体" w:cs="宋体"/>
          <w:b/>
          <w:bCs/>
          <w:sz w:val="28"/>
          <w:szCs w:val="28"/>
        </w:rPr>
      </w:pPr>
      <w:r>
        <w:rPr>
          <w:rFonts w:hint="eastAsia" w:ascii="宋体" w:hAnsi="宋体" w:cs="宋体"/>
          <w:b/>
          <w:bCs/>
          <w:sz w:val="28"/>
          <w:szCs w:val="28"/>
        </w:rPr>
      </w:r>
      <w:r/>
    </w:p>
    <w:p>
      <w:pPr>
        <w:pStyle w:val="804"/>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rPr>
        <w:t xml:space="preserve">老城区片区排涝治理工程代建单位服务项目</w:t>
      </w:r>
      <w:r>
        <w:rPr>
          <w:rFonts w:hint="eastAsia" w:ascii="宋体" w:hAnsi="宋体" w:eastAsia="宋体" w:cs="宋体"/>
          <w:b/>
          <w:bCs/>
          <w:sz w:val="28"/>
          <w:szCs w:val="28"/>
          <w:lang w:eastAsia="zh-CN"/>
        </w:rPr>
      </w:r>
      <w:r/>
    </w:p>
    <w:p>
      <w:pPr>
        <w:pStyle w:val="804"/>
        <w:ind w:firstLine="1124"/>
        <w:rPr>
          <w:rFonts w:hint="eastAsia" w:ascii="宋体" w:hAnsi="宋体" w:cs="宋体"/>
          <w:b/>
          <w:bCs/>
          <w:sz w:val="28"/>
          <w:szCs w:val="28"/>
        </w:rPr>
      </w:pPr>
      <w:r>
        <w:rPr>
          <w:rFonts w:hint="eastAsia" w:ascii="宋体" w:hAnsi="宋体" w:cs="宋体"/>
          <w:b/>
          <w:bCs/>
          <w:sz w:val="28"/>
          <w:szCs w:val="28"/>
        </w:rPr>
        <w:t xml:space="preserve">项目编号：JSZC-320831-JHYC-C2025-0031</w:t>
      </w:r>
      <w:r>
        <w:rPr>
          <w:rFonts w:hint="eastAsia" w:ascii="宋体" w:hAnsi="宋体" w:cs="宋体"/>
          <w:b/>
          <w:bCs/>
          <w:sz w:val="28"/>
          <w:szCs w:val="28"/>
        </w:rPr>
      </w:r>
      <w:r/>
    </w:p>
    <w:p>
      <w:pPr>
        <w:pStyle w:val="804"/>
        <w:ind w:firstLine="562"/>
        <w:rPr>
          <w:rFonts w:hint="eastAsia" w:ascii="宋体" w:hAnsi="宋体" w:cs="宋体"/>
          <w:b/>
          <w:bCs/>
          <w:sz w:val="28"/>
          <w:szCs w:val="28"/>
        </w:rPr>
      </w:pPr>
      <w:r>
        <w:rPr>
          <w:rFonts w:hint="eastAsia" w:ascii="宋体" w:hAnsi="宋体" w:cs="宋体"/>
          <w:b/>
          <w:bCs/>
          <w:sz w:val="28"/>
          <w:szCs w:val="28"/>
        </w:rPr>
      </w:r>
      <w:r/>
    </w:p>
    <w:p>
      <w:pPr>
        <w:pStyle w:val="804"/>
        <w:ind w:firstLine="562"/>
        <w:rPr>
          <w:rFonts w:hint="eastAsia" w:ascii="宋体" w:hAnsi="宋体" w:cs="宋体"/>
          <w:b/>
          <w:bCs/>
          <w:sz w:val="28"/>
          <w:szCs w:val="28"/>
        </w:rPr>
      </w:pPr>
      <w:r>
        <w:rPr>
          <w:rFonts w:hint="eastAsia" w:ascii="宋体" w:hAnsi="宋体" w:cs="宋体"/>
          <w:b/>
          <w:bCs/>
          <w:sz w:val="28"/>
          <w:szCs w:val="28"/>
        </w:rPr>
      </w:r>
      <w:r/>
    </w:p>
    <w:p>
      <w:pPr>
        <w:pStyle w:val="804"/>
        <w:ind w:firstLine="562"/>
        <w:rPr>
          <w:rFonts w:hint="eastAsia" w:ascii="宋体" w:hAnsi="宋体" w:cs="宋体"/>
          <w:b/>
          <w:bCs/>
          <w:sz w:val="28"/>
          <w:szCs w:val="28"/>
        </w:rPr>
      </w:pPr>
      <w:r>
        <w:rPr>
          <w:rFonts w:hint="eastAsia" w:ascii="宋体" w:hAnsi="宋体" w:cs="宋体"/>
          <w:b/>
          <w:bCs/>
          <w:sz w:val="28"/>
          <w:szCs w:val="28"/>
        </w:rPr>
      </w:r>
      <w:r/>
    </w:p>
    <w:p>
      <w:pPr>
        <w:pStyle w:val="804"/>
        <w:ind w:firstLine="562"/>
        <w:rPr>
          <w:rFonts w:hint="eastAsia" w:ascii="宋体" w:hAnsi="宋体" w:cs="宋体"/>
          <w:b/>
          <w:bCs/>
          <w:sz w:val="28"/>
          <w:szCs w:val="28"/>
        </w:rPr>
      </w:pPr>
      <w:r>
        <w:rPr>
          <w:rFonts w:hint="eastAsia" w:ascii="宋体" w:hAnsi="宋体" w:cs="宋体"/>
          <w:b/>
          <w:bCs/>
          <w:sz w:val="28"/>
          <w:szCs w:val="28"/>
        </w:rPr>
      </w:r>
      <w:r/>
    </w:p>
    <w:p>
      <w:pPr>
        <w:pStyle w:val="804"/>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采购人：</w:t>
      </w:r>
      <w:r>
        <w:rPr>
          <w:rFonts w:hint="eastAsia" w:ascii="宋体" w:hAnsi="宋体" w:cs="宋体"/>
          <w:b/>
          <w:bCs/>
          <w:sz w:val="28"/>
          <w:szCs w:val="28"/>
        </w:rPr>
        <w:t xml:space="preserve">金湖县住房和城乡建设局</w:t>
      </w:r>
      <w:r>
        <w:rPr>
          <w:rFonts w:hint="eastAsia" w:ascii="宋体" w:hAnsi="宋体" w:eastAsia="宋体" w:cs="宋体"/>
          <w:b/>
          <w:bCs/>
          <w:sz w:val="28"/>
          <w:szCs w:val="28"/>
          <w:lang w:eastAsia="zh-CN"/>
        </w:rPr>
      </w:r>
      <w:r/>
    </w:p>
    <w:p>
      <w:pPr>
        <w:pStyle w:val="806"/>
        <w:ind w:firstLine="1124"/>
        <w:jc w:val="both"/>
        <w:rPr>
          <w:rFonts w:hint="eastAsia" w:ascii="宋体" w:hAnsi="宋体" w:eastAsia="宋体" w:cs="宋体"/>
          <w:bCs/>
          <w:sz w:val="28"/>
          <w:szCs w:val="28"/>
        </w:rPr>
      </w:pPr>
      <w:r>
        <w:rPr>
          <w:rFonts w:hint="eastAsia" w:ascii="宋体" w:hAnsi="宋体" w:eastAsia="宋体" w:cs="宋体"/>
          <w:bCs/>
          <w:sz w:val="28"/>
          <w:szCs w:val="28"/>
        </w:rPr>
        <w:t xml:space="preserve">代理机构：金湖易采项目管理有限公司</w:t>
      </w:r>
      <w:r>
        <w:rPr>
          <w:rFonts w:hint="eastAsia" w:ascii="宋体" w:hAnsi="宋体" w:eastAsia="宋体" w:cs="宋体"/>
          <w:bCs/>
          <w:sz w:val="28"/>
          <w:szCs w:val="28"/>
        </w:rPr>
      </w:r>
      <w:r/>
    </w:p>
    <w:p>
      <w:pPr>
        <w:pStyle w:val="804"/>
        <w:ind w:firstLine="1124"/>
        <w:rPr>
          <w:rFonts w:hint="eastAsia"/>
          <w:color w:val="0070c0"/>
        </w:rPr>
      </w:pPr>
      <w:r>
        <w:rPr>
          <w:rFonts w:hint="eastAsia" w:ascii="宋体" w:hAnsi="宋体" w:cs="宋体"/>
          <w:b/>
          <w:bCs/>
          <w:sz w:val="28"/>
          <w:szCs w:val="28"/>
        </w:rPr>
        <w:t xml:space="preserve">日期：二〇二五年</w:t>
      </w:r>
      <w:r>
        <w:rPr>
          <w:rFonts w:hint="eastAsia" w:ascii="宋体" w:hAnsi="宋体" w:cs="宋体"/>
          <w:b/>
          <w:bCs/>
          <w:sz w:val="28"/>
          <w:szCs w:val="28"/>
          <w:lang w:eastAsia="zh-CN"/>
        </w:rPr>
        <w:t xml:space="preserve">十二</w:t>
      </w:r>
      <w:r>
        <w:rPr>
          <w:rFonts w:hint="eastAsia" w:ascii="宋体" w:hAnsi="宋体" w:cs="宋体"/>
          <w:b/>
          <w:bCs/>
          <w:sz w:val="28"/>
          <w:szCs w:val="28"/>
        </w:rPr>
        <w:t xml:space="preserve">月</w:t>
      </w:r>
      <w:r>
        <w:rPr>
          <w:rFonts w:hint="eastAsia"/>
          <w:color w:val="0070c0"/>
        </w:rPr>
      </w:r>
      <w:r/>
    </w:p>
    <w:p>
      <w:pPr>
        <w:pStyle w:val="849"/>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rPr>
          <w:rFonts w:hint="eastAsia" w:eastAsia="宋体" w:cs="宋体"/>
          <w:b/>
          <w:sz w:val="48"/>
          <w:szCs w:val="48"/>
          <w:lang w:eastAsia="zh-CN"/>
        </w:rPr>
      </w:r>
      <w:r/>
    </w:p>
    <w:p>
      <w:pPr>
        <w:pStyle w:val="908"/>
        <w:spacing w:line="360" w:lineRule="auto"/>
        <w:tabs>
          <w:tab w:val="right" w:pos="9746" w:leader="dot"/>
        </w:tabs>
        <w:rPr>
          <w:rFonts w:hint="eastAsia" w:ascii="宋体" w:hAnsi="宋体" w:cs="宋体"/>
          <w:sz w:val="21"/>
          <w:szCs w:val="21"/>
        </w:rPr>
      </w:pPr>
      <w:r/>
      <w:bookmarkStart w:id="0" w:name="_Toc32442_WPSOffice_Type3"/>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rPr>
          <w:rFonts w:hint="eastAsia" w:ascii="宋体" w:hAnsi="宋体" w:cs="宋体"/>
          <w:sz w:val="21"/>
          <w:szCs w:val="21"/>
        </w:rPr>
      </w:r>
      <w:r/>
    </w:p>
    <w:p>
      <w:pPr>
        <w:pStyle w:val="908"/>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9</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r>
      <w:r/>
    </w:p>
    <w:p>
      <w:pPr>
        <w:pStyle w:val="918"/>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lang w:eastAsia="zh-CN"/>
        </w:rPr>
      </w:r>
      <w:r/>
    </w:p>
    <w:p>
      <w:pPr>
        <w:pStyle w:val="918"/>
        <w:ind w:left="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17</w:t>
      </w:r>
      <w:r>
        <w:rPr>
          <w:rFonts w:ascii="宋体" w:hAnsi="宋体" w:eastAsia="宋体" w:cs="宋体"/>
          <w:sz w:val="21"/>
          <w:szCs w:val="21"/>
          <w:lang w:val="en-US" w:eastAsia="zh-CN"/>
        </w:rPr>
      </w:r>
      <w:r/>
    </w:p>
    <w:p>
      <w:pPr>
        <w:pStyle w:val="908"/>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20</w:t>
      </w:r>
      <w:r>
        <w:rPr>
          <w:rFonts w:ascii="宋体" w:hAnsi="宋体" w:eastAsia="宋体" w:cs="宋体"/>
          <w:sz w:val="21"/>
          <w:szCs w:val="21"/>
          <w:lang w:val="en-US" w:eastAsia="zh-CN"/>
        </w:rPr>
      </w:r>
      <w:r/>
    </w:p>
    <w:p>
      <w:pPr>
        <w:pStyle w:val="908"/>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23</w:t>
      </w:r>
      <w:r>
        <w:rPr>
          <w:rFonts w:hint="eastAsia" w:ascii="宋体" w:hAnsi="宋体" w:cs="宋体"/>
          <w:b/>
          <w:bCs/>
          <w:sz w:val="21"/>
          <w:szCs w:val="21"/>
        </w:rPr>
      </w:r>
      <w:r/>
    </w:p>
    <w:p>
      <w:pPr>
        <w:pStyle w:val="908"/>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bCs/>
          <w:sz w:val="21"/>
          <w:szCs w:val="21"/>
          <w:lang w:val="en-US" w:eastAsia="zh-CN"/>
        </w:rPr>
        <w:t xml:space="preserve">3</w:t>
      </w:r>
      <w:r>
        <w:rPr>
          <w:rFonts w:hint="eastAsia" w:ascii="宋体" w:hAnsi="宋体" w:cs="宋体"/>
          <w:b/>
          <w:bCs/>
          <w:sz w:val="21"/>
          <w:szCs w:val="21"/>
          <w:lang w:val="en-US" w:eastAsia="zh-CN"/>
        </w:rPr>
        <w:t xml:space="preserve">2</w:t>
      </w:r>
      <w:r>
        <w:rPr>
          <w:rFonts w:hint="eastAsia" w:ascii="宋体" w:hAnsi="宋体" w:cs="宋体"/>
          <w:sz w:val="21"/>
          <w:szCs w:val="21"/>
        </w:rPr>
      </w:r>
      <w:r/>
    </w:p>
    <w:p>
      <w:pPr>
        <w:pStyle w:val="908"/>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36</w:t>
      </w:r>
      <w:r>
        <w:rPr>
          <w:rFonts w:ascii="宋体" w:hAnsi="宋体" w:eastAsia="宋体" w:cs="宋体"/>
          <w:sz w:val="21"/>
          <w:szCs w:val="21"/>
          <w:lang w:val="en-US" w:eastAsia="zh-CN"/>
        </w:rPr>
      </w:r>
      <w:r/>
    </w:p>
    <w:p>
      <w:pPr>
        <w:pStyle w:val="908"/>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37</w:t>
      </w:r>
      <w:r>
        <w:rPr>
          <w:rFonts w:ascii="宋体" w:hAnsi="宋体" w:eastAsia="宋体" w:cs="宋体"/>
          <w:sz w:val="21"/>
          <w:szCs w:val="21"/>
          <w:lang w:val="en-US" w:eastAsia="zh-CN"/>
        </w:rPr>
      </w:r>
      <w:r/>
    </w:p>
    <w:p>
      <w:pPr>
        <w:pStyle w:val="908"/>
        <w:ind w:firstLine="420"/>
        <w:spacing w:line="360" w:lineRule="auto"/>
        <w:tabs>
          <w:tab w:val="right" w:pos="9746" w:leader="dot"/>
        </w:tabs>
        <w:rPr>
          <w:rFonts w:hint="eastAsia" w:ascii="宋体" w:hAnsi="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38</w:t>
      </w:r>
      <w:r>
        <w:rPr>
          <w:rFonts w:hint="eastAsia" w:ascii="宋体" w:hAnsi="宋体" w:cs="宋体"/>
          <w:sz w:val="21"/>
          <w:szCs w:val="21"/>
          <w:lang w:val="en-US" w:eastAsia="zh-CN"/>
        </w:rPr>
      </w:r>
      <w:r/>
    </w:p>
    <w:p>
      <w:pPr>
        <w:pStyle w:val="908"/>
        <w:ind w:firstLine="420"/>
        <w:spacing w:line="360" w:lineRule="auto"/>
        <w:tabs>
          <w:tab w:val="right" w:pos="9746" w:leader="dot"/>
        </w:tabs>
        <w:rPr>
          <w:rFonts w:ascii="宋体" w:hAnsi="宋体" w:cs="宋体"/>
          <w:sz w:val="21"/>
          <w:szCs w:val="21"/>
          <w:lang w:val="en-US" w:eastAsia="zh-CN"/>
        </w:rPr>
      </w:pPr>
      <w:r>
        <w:rPr>
          <w:rFonts w:hint="eastAsia" w:ascii="宋体" w:hAnsi="宋体" w:cs="宋体"/>
          <w:sz w:val="21"/>
          <w:szCs w:val="21"/>
        </w:rPr>
        <w:t xml:space="preserve">二、投标人基本信息</w:t>
      </w:r>
      <w:r>
        <w:rPr>
          <w:rFonts w:hint="eastAsia" w:ascii="宋体" w:hAnsi="宋体" w:cs="宋体"/>
          <w:sz w:val="21"/>
          <w:szCs w:val="21"/>
        </w:rPr>
        <w:tab/>
      </w:r>
      <w:r>
        <w:rPr>
          <w:rFonts w:hint="eastAsia" w:ascii="宋体" w:hAnsi="宋体" w:cs="宋体"/>
          <w:sz w:val="21"/>
          <w:szCs w:val="21"/>
          <w:lang w:val="en-US" w:eastAsia="zh-CN"/>
        </w:rPr>
        <w:t xml:space="preserve">40</w:t>
      </w:r>
      <w:r>
        <w:rPr>
          <w:rFonts w:ascii="宋体" w:hAnsi="宋体" w:cs="宋体"/>
          <w:sz w:val="21"/>
          <w:szCs w:val="21"/>
          <w:lang w:val="en-US" w:eastAsia="zh-CN"/>
        </w:rPr>
      </w:r>
      <w:r/>
    </w:p>
    <w:p>
      <w:pPr>
        <w:pStyle w:val="908"/>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lang w:val="en-US" w:eastAsia="zh-CN"/>
        </w:rPr>
        <w:t xml:space="preserve">三</w:t>
      </w:r>
      <w:r>
        <w:rPr>
          <w:rFonts w:hint="eastAsia" w:ascii="宋体" w:hAnsi="宋体" w:cs="宋体"/>
          <w:sz w:val="21"/>
          <w:szCs w:val="21"/>
        </w:rPr>
        <w:t xml:space="preserve">、开标一览表</w:t>
      </w:r>
      <w:r>
        <w:rPr>
          <w:rFonts w:hint="eastAsia" w:ascii="宋体" w:hAnsi="宋体" w:cs="宋体"/>
          <w:sz w:val="21"/>
          <w:szCs w:val="21"/>
        </w:rPr>
        <w:tab/>
      </w:r>
      <w:r>
        <w:rPr>
          <w:rFonts w:hint="eastAsia" w:ascii="宋体" w:hAnsi="宋体" w:cs="宋体"/>
          <w:sz w:val="21"/>
          <w:szCs w:val="21"/>
          <w:lang w:val="en-US" w:eastAsia="zh-CN"/>
        </w:rPr>
        <w:t xml:space="preserve">42</w:t>
      </w:r>
      <w:r>
        <w:rPr>
          <w:rFonts w:ascii="宋体" w:hAnsi="宋体" w:eastAsia="宋体" w:cs="宋体"/>
          <w:sz w:val="21"/>
          <w:szCs w:val="21"/>
          <w:lang w:val="en-US" w:eastAsia="zh-CN"/>
        </w:rPr>
      </w:r>
      <w:r/>
    </w:p>
    <w:p>
      <w:pPr>
        <w:pStyle w:val="908"/>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43</w:t>
      </w:r>
      <w:r>
        <w:rPr>
          <w:rFonts w:ascii="宋体" w:hAnsi="宋体" w:eastAsia="宋体" w:cs="宋体"/>
          <w:sz w:val="21"/>
          <w:szCs w:val="21"/>
          <w:lang w:val="en-US" w:eastAsia="zh-CN"/>
        </w:rPr>
      </w:r>
      <w:r/>
    </w:p>
    <w:p>
      <w:pPr>
        <w:pStyle w:val="908"/>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44</w:t>
      </w:r>
      <w:r>
        <w:rPr>
          <w:rFonts w:ascii="宋体" w:hAnsi="宋体" w:eastAsia="宋体" w:cs="宋体"/>
          <w:sz w:val="21"/>
          <w:szCs w:val="21"/>
          <w:lang w:val="en-US" w:eastAsia="zh-CN"/>
        </w:rPr>
      </w:r>
      <w:r/>
    </w:p>
    <w:p>
      <w:pPr>
        <w:pStyle w:val="908"/>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45</w:t>
      </w:r>
      <w:r>
        <w:rPr>
          <w:rFonts w:ascii="宋体" w:hAnsi="宋体" w:eastAsia="宋体" w:cs="宋体"/>
          <w:sz w:val="21"/>
          <w:szCs w:val="21"/>
          <w:lang w:val="en-US" w:eastAsia="zh-CN"/>
        </w:rPr>
      </w:r>
      <w:r/>
    </w:p>
    <w:p>
      <w:pPr>
        <w:pStyle w:val="908"/>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r>
      <w:r/>
    </w:p>
    <w:p>
      <w:pPr>
        <w:pStyle w:val="908"/>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bookmarkEnd w:id="0"/>
      <w:r>
        <w:rPr>
          <w:rFonts w:hint="eastAsia" w:ascii="宋体" w:hAnsi="宋体" w:cs="宋体"/>
          <w:sz w:val="21"/>
          <w:szCs w:val="21"/>
        </w:rPr>
        <w:t xml:space="preserve">4</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r>
      <w:r/>
    </w:p>
    <w:p>
      <w:pPr>
        <w:pStyle w:val="908"/>
        <w:ind w:firstLine="420"/>
        <w:spacing w:line="360" w:lineRule="auto"/>
        <w:tabs>
          <w:tab w:val="right" w:pos="9746" w:leader="dot"/>
        </w:tabs>
        <w:rPr>
          <w:rFonts w:hint="eastAsia" w:ascii="宋体" w:hAnsi="宋体" w:eastAsia="宋体" w:cs="宋体"/>
          <w:bCs/>
          <w:szCs w:val="21"/>
          <w:lang w:eastAsia="zh-CN"/>
        </w:rPr>
      </w:pPr>
      <w:r>
        <w:rPr>
          <w:rFonts w:hint="eastAsia" w:ascii="宋体" w:hAnsi="宋体" w:cs="宋体"/>
          <w:bCs/>
          <w:sz w:val="21"/>
          <w:szCs w:val="21"/>
          <w:lang w:val="en-US" w:eastAsia="zh-CN"/>
        </w:rPr>
        <w:t xml:space="preserve">九</w:t>
      </w:r>
      <w:r>
        <w:rPr>
          <w:rFonts w:hint="eastAsia" w:ascii="宋体" w:hAnsi="宋体" w:cs="宋体"/>
          <w:bCs/>
          <w:sz w:val="21"/>
          <w:szCs w:val="21"/>
        </w:rPr>
        <w:t xml:space="preserve">、供应商认为有必要提供并说明的其他资料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6</w:t>
      </w:r>
      <w:r>
        <w:rPr>
          <w:rFonts w:hint="eastAsia" w:ascii="宋体" w:hAnsi="宋体" w:eastAsia="宋体" w:cs="宋体"/>
          <w:bCs/>
          <w:szCs w:val="21"/>
          <w:lang w:eastAsia="zh-CN"/>
        </w:rPr>
      </w:r>
      <w:r/>
    </w:p>
    <w:p>
      <w:pPr>
        <w:pStyle w:val="908"/>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十</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804"/>
        <w:spacing w:line="360" w:lineRule="auto"/>
        <w:rPr>
          <w:rFonts w:hint="eastAsia" w:ascii="宋体" w:hAnsi="宋体" w:cs="宋体"/>
          <w:szCs w:val="21"/>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1701" w:equalWidth="1"/>
          <w:docGrid w:linePitch="360"/>
        </w:sectPr>
      </w:pPr>
      <w:r>
        <w:rPr>
          <w:rFonts w:hint="eastAsia" w:ascii="宋体" w:hAnsi="宋体" w:cs="宋体"/>
          <w:szCs w:val="21"/>
        </w:rPr>
      </w:r>
      <w:r/>
    </w:p>
    <w:p>
      <w:pPr>
        <w:pStyle w:val="805"/>
        <w:jc w:val="center"/>
        <w:spacing w:line="440" w:lineRule="exact"/>
        <w:rPr>
          <w:rFonts w:hint="eastAsia" w:ascii="宋体" w:hAnsi="宋体" w:eastAsia="宋体" w:cs="宋体"/>
          <w:b/>
          <w:bCs/>
          <w:sz w:val="32"/>
          <w:szCs w:val="32"/>
        </w:rPr>
      </w:pPr>
      <w:r/>
      <w:bookmarkStart w:id="1" w:name="_Toc18805_WPSOffice_Level1"/>
      <w:r>
        <w:rPr>
          <w:rFonts w:hint="eastAsia" w:ascii="宋体" w:hAnsi="宋体" w:eastAsia="宋体" w:cs="宋体"/>
          <w:b/>
          <w:bCs/>
          <w:sz w:val="32"/>
          <w:szCs w:val="32"/>
        </w:rPr>
        <w:t xml:space="preserve">第一章 采购邀请</w:t>
      </w:r>
      <w:bookmarkEnd w:id="1"/>
      <w:r>
        <w:rPr>
          <w:rFonts w:hint="eastAsia" w:ascii="宋体" w:hAnsi="宋体" w:eastAsia="宋体" w:cs="宋体"/>
          <w:b/>
          <w:bCs/>
          <w:sz w:val="32"/>
          <w:szCs w:val="32"/>
        </w:rPr>
      </w:r>
      <w:r/>
    </w:p>
    <w:p>
      <w:pPr>
        <w:pStyle w:val="813"/>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color w:val="000000"/>
          <w:spacing w:val="-10"/>
          <w:sz w:val="24"/>
          <w:szCs w:val="24"/>
          <w:u w:val="single"/>
        </w:rPr>
        <w:t xml:space="preserve">金湖县住房和城乡建设局</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金湖易采项目管理有限公司</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val="en-US" w:eastAsia="zh-CN"/>
        </w:rPr>
        <w:t xml:space="preserve">老城区片区排涝治理工程代建单位服务项目</w:t>
      </w:r>
      <w:r>
        <w:rPr>
          <w:rFonts w:hint="eastAsia" w:ascii="宋体" w:hAnsi="宋体" w:eastAsia="宋体" w:cs="宋体"/>
          <w:color w:val="000000"/>
          <w:spacing w:val="-10"/>
          <w:sz w:val="24"/>
          <w:szCs w:val="24"/>
        </w:rPr>
        <w:t xml:space="preserve">进行“全流程不见面交易”采购，现邀请符合条件的供应商参加竞争性磋商。</w:t>
      </w:r>
      <w:r>
        <w:rPr>
          <w:rFonts w:hint="eastAsia" w:ascii="宋体" w:hAnsi="宋体" w:eastAsia="宋体" w:cs="宋体"/>
          <w:sz w:val="24"/>
          <w:szCs w:val="24"/>
        </w:rPr>
      </w:r>
      <w:r/>
    </w:p>
    <w:tbl>
      <w:tblPr>
        <w:tblW w:w="0" w:type="auto"/>
        <w:jc w:val="center"/>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tc>
          <w:tcPr>
            <w:tcW w:w="9729" w:type="dxa"/>
            <w:vAlign w:val="center"/>
            <w:textDirection w:val="lrTb"/>
            <w:noWrap w:val="false"/>
          </w:tcPr>
          <w:p>
            <w:pPr>
              <w:pStyle w:val="804"/>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rPr>
                <w:rFonts w:hint="eastAsia" w:ascii="宋体" w:hAnsi="宋体" w:cs="宋体"/>
                <w:color w:val="000000"/>
                <w:spacing w:val="-10"/>
                <w:sz w:val="24"/>
              </w:rPr>
            </w:r>
            <w:r/>
          </w:p>
          <w:p>
            <w:pPr>
              <w:pStyle w:val="804"/>
              <w:ind w:firstLine="440"/>
              <w:spacing w:line="440" w:lineRule="exact"/>
              <w:rPr>
                <w:rFonts w:hint="eastAsia" w:ascii="宋体" w:hAnsi="宋体" w:cs="宋体"/>
                <w:color w:val="000000"/>
                <w:sz w:val="24"/>
              </w:rPr>
            </w:pPr>
            <w:r>
              <w:rPr>
                <w:rFonts w:hint="eastAsia" w:ascii="宋体" w:hAnsi="宋体" w:eastAsia="宋体" w:cs="宋体"/>
                <w:color w:val="000000"/>
                <w:spacing w:val="-10"/>
                <w:sz w:val="24"/>
                <w:szCs w:val="24"/>
                <w:u w:val="single"/>
              </w:rPr>
              <w:t xml:space="preserve">金湖县住房和城乡建设局</w:t>
            </w:r>
            <w:r>
              <w:rPr>
                <w:rFonts w:hint="eastAsia" w:ascii="宋体" w:hAnsi="宋体" w:eastAsia="宋体" w:cs="宋体"/>
                <w:color w:val="000000"/>
                <w:spacing w:val="-10"/>
                <w:sz w:val="24"/>
                <w:szCs w:val="24"/>
                <w:u w:val="single"/>
                <w:lang w:val="en-US" w:eastAsia="zh-CN"/>
              </w:rPr>
              <w:t xml:space="preserve">   </w:t>
            </w:r>
            <w:r>
              <w:rPr>
                <w:rFonts w:hint="eastAsia" w:ascii="宋体" w:hAnsi="宋体" w:eastAsia="宋体" w:cs="宋体"/>
                <w:color w:val="000000"/>
                <w:spacing w:val="-10"/>
                <w:sz w:val="24"/>
                <w:szCs w:val="24"/>
                <w:u w:val="single"/>
              </w:rPr>
              <w:t xml:space="preserve">老城区片区排涝治理工程代建单位服务项目</w:t>
            </w:r>
            <w:r>
              <w:rPr>
                <w:rFonts w:hint="eastAsia" w:ascii="宋体" w:hAnsi="宋体" w:cs="宋体"/>
                <w:color w:val="000000"/>
                <w:spacing w:val="-10"/>
                <w:sz w:val="24"/>
                <w:u w:val="single"/>
                <w:lang w:val="en-US" w:eastAsia="zh-CN"/>
              </w:rPr>
              <w:t xml:space="preserve">  </w:t>
            </w:r>
            <w:r>
              <w:rPr>
                <w:rFonts w:hint="eastAsia" w:ascii="宋体" w:hAnsi="宋体" w:cs="宋体"/>
                <w:color w:val="000000"/>
                <w:sz w:val="24"/>
              </w:rPr>
              <w:t xml:space="preserve">招标项目的潜在投标人应在江苏政府采购网或者淮安市政府采购网获取采购文件，并于</w:t>
            </w:r>
            <w:r>
              <w:rPr>
                <w:rFonts w:hint="eastAsia" w:ascii="宋体" w:hAnsi="宋体" w:cs="宋体"/>
                <w:color w:val="000000"/>
                <w:sz w:val="24"/>
                <w:u w:val="single"/>
                <w:lang w:val="en-US" w:eastAsia="zh-CN"/>
              </w:rPr>
              <w:t xml:space="preserve">2026</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1</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6   </w:t>
            </w:r>
            <w:r>
              <w:rPr>
                <w:rFonts w:hint="eastAsia" w:ascii="宋体" w:hAnsi="宋体" w:cs="宋体"/>
                <w:color w:val="000000"/>
                <w:sz w:val="24"/>
                <w:u w:val="single"/>
              </w:rPr>
              <w:t xml:space="preserve">9:00</w:t>
            </w:r>
            <w:r>
              <w:rPr>
                <w:rFonts w:hint="eastAsia" w:ascii="宋体" w:hAnsi="宋体" w:cs="宋体"/>
                <w:color w:val="000000"/>
                <w:sz w:val="24"/>
              </w:rPr>
              <w:t xml:space="preserve">（北京时间）前递交响应文件。</w:t>
            </w:r>
            <w:r>
              <w:rPr>
                <w:rFonts w:hint="eastAsia" w:ascii="宋体" w:hAnsi="宋体" w:cs="宋体"/>
                <w:color w:val="000000"/>
                <w:sz w:val="24"/>
              </w:rPr>
            </w:r>
            <w:r/>
          </w:p>
        </w:tc>
      </w:tr>
    </w:tbl>
    <w:p>
      <w:pPr>
        <w:pStyle w:val="804"/>
        <w:jc w:val="left"/>
        <w:spacing w:line="440" w:lineRule="exact"/>
        <w:widowControl/>
        <w:rPr>
          <w:rFonts w:hint="eastAsia" w:ascii="宋体" w:hAnsi="宋体" w:cs="宋体"/>
          <w:sz w:val="24"/>
        </w:rPr>
      </w:pPr>
      <w:r/>
      <w:bookmarkStart w:id="2" w:name="OLE_LINK2"/>
      <w:r/>
      <w:bookmarkStart w:id="3" w:name="OLE_LINK1"/>
      <w:r/>
      <w:bookmarkStart w:id="4" w:name="OLE_LINK5"/>
      <w:r/>
      <w:bookmarkStart w:id="5" w:name="OLE_LINK6"/>
      <w:r/>
      <w:bookmarkStart w:id="6" w:name="OLE_LINK4"/>
      <w:r>
        <w:rPr>
          <w:rFonts w:hint="eastAsia" w:ascii="宋体" w:hAnsi="宋体" w:cs="宋体"/>
          <w:b/>
          <w:sz w:val="24"/>
          <w:shd w:val="clear" w:color="auto" w:fill="ffffff"/>
          <w:lang w:bidi="ar"/>
        </w:rPr>
        <w:t xml:space="preserve">一、项目基本情况</w:t>
      </w:r>
      <w:r>
        <w:rPr>
          <w:rFonts w:hint="eastAsia" w:ascii="宋体" w:hAnsi="宋体" w:cs="宋体"/>
          <w:sz w:val="24"/>
        </w:rPr>
      </w:r>
      <w:r/>
    </w:p>
    <w:p>
      <w:pPr>
        <w:pStyle w:val="804"/>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项目编号：JSZC-320831-JHYC-C2025-0031                  </w:t>
      </w:r>
      <w:r>
        <w:rPr>
          <w:rFonts w:hint="eastAsia" w:ascii="宋体" w:hAnsi="宋体" w:cs="宋体"/>
          <w:sz w:val="24"/>
          <w:shd w:val="clear" w:color="auto" w:fill="ffffff"/>
          <w:lang w:bidi="ar"/>
        </w:rPr>
      </w:r>
      <w:r/>
    </w:p>
    <w:p>
      <w:pPr>
        <w:pStyle w:val="872"/>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项目名称：老城区片区排涝治理工程代建单位服务项目</w:t>
      </w:r>
      <w:r>
        <w:rPr>
          <w:rFonts w:hint="eastAsia" w:eastAsia="宋体"/>
          <w:lang w:eastAsia="zh-CN"/>
        </w:rPr>
      </w:r>
      <w:r/>
    </w:p>
    <w:p>
      <w:pPr>
        <w:pStyle w:val="872"/>
        <w:ind w:firstLine="480"/>
        <w:spacing w:before="0" w:beforeAutospacing="0" w:after="0" w:afterAutospacing="0" w:line="440" w:lineRule="exact"/>
        <w:rPr>
          <w:rFonts w:hint="eastAsia"/>
        </w:rPr>
      </w:pPr>
      <w:r>
        <w:rPr>
          <w:rFonts w:hint="eastAsia"/>
          <w:shd w:val="clear" w:color="auto" w:fill="ffffff"/>
        </w:rPr>
        <w:t xml:space="preserve">采购方式：竞争性磋商</w:t>
      </w:r>
      <w:r>
        <w:rPr>
          <w:rFonts w:hint="eastAsia"/>
        </w:rPr>
      </w:r>
      <w:r/>
    </w:p>
    <w:p>
      <w:pPr>
        <w:pStyle w:val="872"/>
        <w:ind w:firstLine="480"/>
        <w:spacing w:before="0" w:beforeAutospacing="0" w:after="0" w:afterAutospacing="0" w:line="440" w:lineRule="exact"/>
        <w:rPr>
          <w:rFonts w:hint="eastAsia"/>
          <w:highlight w:val="none"/>
          <w:shd w:val="clear" w:color="auto" w:fill="ffffff"/>
        </w:rPr>
      </w:pPr>
      <w:r>
        <w:rPr>
          <w:rFonts w:hint="eastAsia"/>
          <w:shd w:val="clear" w:color="auto" w:fill="ffffff"/>
        </w:rPr>
        <w:t xml:space="preserve">预算金额</w:t>
      </w:r>
      <w:r>
        <w:rPr>
          <w:rFonts w:hint="eastAsia"/>
          <w:highlight w:val="none"/>
          <w:shd w:val="clear" w:color="auto" w:fill="ffffff"/>
        </w:rPr>
        <w:t xml:space="preserve">：</w:t>
      </w:r>
      <w:bookmarkStart w:id="7" w:name="OLE_LINK3"/>
      <w:r>
        <w:rPr>
          <w:rFonts w:hint="eastAsia"/>
          <w:highlight w:val="none"/>
        </w:rPr>
        <w:t xml:space="preserve">人民币壹佰柒拾肆万元整（¥：1740000</w:t>
      </w:r>
      <w:r>
        <w:rPr>
          <w:rFonts w:hint="eastAsia"/>
          <w:highlight w:val="none"/>
          <w:shd w:val="clear" w:color="auto" w:fill="ffffff"/>
        </w:rPr>
        <w:t xml:space="preserve">元）</w:t>
      </w:r>
      <w:r>
        <w:rPr>
          <w:rFonts w:hint="eastAsia"/>
          <w:highlight w:val="none"/>
          <w:shd w:val="clear" w:color="auto" w:fill="ffffff"/>
        </w:rPr>
      </w:r>
      <w:r/>
    </w:p>
    <w:p>
      <w:pPr>
        <w:pStyle w:val="872"/>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最高限价：</w:t>
      </w:r>
      <w:r>
        <w:rPr>
          <w:rFonts w:hint="eastAsia"/>
          <w:highlight w:val="none"/>
        </w:rPr>
        <w:t xml:space="preserve">人民币壹佰柒拾肆万元整（¥：1740000元</w:t>
      </w:r>
      <w:r>
        <w:rPr>
          <w:rFonts w:hint="eastAsia"/>
          <w:highlight w:val="none"/>
          <w:shd w:val="clear" w:color="auto" w:fill="ffffff"/>
        </w:rPr>
        <w:t xml:space="preserve">），投标报价超过最高限价的为无效报价。</w:t>
      </w:r>
      <w:r>
        <w:rPr>
          <w:rFonts w:hint="eastAsia"/>
          <w:highlight w:val="none"/>
          <w:shd w:val="clear" w:color="auto" w:fill="ffffff"/>
        </w:rPr>
      </w:r>
      <w:r/>
    </w:p>
    <w:p>
      <w:pPr>
        <w:pStyle w:val="872"/>
        <w:ind w:firstLine="480"/>
        <w:spacing w:before="0" w:beforeAutospacing="0" w:after="0" w:afterAutospacing="0" w:line="440" w:lineRule="exact"/>
        <w:rPr>
          <w:rFonts w:hint="eastAsia"/>
          <w:highlight w:val="none"/>
          <w:shd w:val="clear" w:color="auto" w:fill="ffffff"/>
        </w:rPr>
      </w:pPr>
      <w:r/>
      <w:bookmarkEnd w:id="7"/>
      <w:r>
        <w:rPr>
          <w:rFonts w:hint="eastAsia"/>
          <w:highlight w:val="none"/>
          <w:shd w:val="clear" w:color="auto" w:fill="ffffff"/>
        </w:rPr>
        <w:t xml:space="preserve">采购需求：金湖县住建局拟择优选择一家单位提供水利工程建设管理技术服务，配合建设单位开展工程项目质量、进度、安全、投资、合同、验收等管理服务，确保工程建设按计划、高质量、规范、安全、有序、高效推进，实现工程总体的建设目标。</w:t>
      </w:r>
      <w:r>
        <w:rPr>
          <w:rFonts w:hint="eastAsia"/>
          <w:highlight w:val="none"/>
          <w:shd w:val="clear" w:color="auto" w:fill="ffffff"/>
        </w:rPr>
      </w:r>
      <w:r/>
    </w:p>
    <w:p>
      <w:pPr>
        <w:pStyle w:val="872"/>
        <w:ind w:firstLine="480"/>
        <w:spacing w:before="0" w:beforeAutospacing="0" w:after="0" w:afterAutospacing="0" w:line="440" w:lineRule="exact"/>
        <w:rPr>
          <w:rFonts w:hint="eastAsia"/>
          <w:color w:val="0070c0"/>
          <w:highlight w:val="none"/>
          <w:shd w:val="clear" w:color="auto" w:fill="ffffff"/>
        </w:rPr>
      </w:pPr>
      <w:r>
        <w:rPr>
          <w:rFonts w:hint="eastAsia"/>
          <w:highlight w:val="none"/>
          <w:shd w:val="clear" w:color="auto" w:fill="ffffff"/>
          <w:lang w:val="zh-CN"/>
        </w:rPr>
        <w:t xml:space="preserve">工期要求：</w:t>
      </w:r>
      <w:r>
        <w:rPr>
          <w:rFonts w:hint="eastAsia"/>
          <w:highlight w:val="none"/>
          <w:shd w:val="clear" w:color="auto" w:fill="ffffff"/>
        </w:rPr>
        <w:t xml:space="preserve">400日历天（具体与施工工期同步）</w:t>
      </w:r>
      <w:r>
        <w:rPr>
          <w:rFonts w:hint="eastAsia"/>
          <w:bCs/>
          <w:spacing w:val="-5"/>
          <w:highlight w:val="none"/>
        </w:rPr>
        <w:t xml:space="preserve">。</w:t>
      </w:r>
      <w:r>
        <w:rPr>
          <w:rFonts w:hint="eastAsia"/>
          <w:color w:val="0070c0"/>
          <w:highlight w:val="none"/>
          <w:shd w:val="clear" w:color="auto" w:fill="ffffff"/>
        </w:rPr>
      </w:r>
      <w:r/>
    </w:p>
    <w:p>
      <w:pPr>
        <w:pStyle w:val="872"/>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质量：合格</w:t>
      </w:r>
      <w:r>
        <w:rPr>
          <w:rFonts w:hint="eastAsia"/>
          <w:highlight w:val="none"/>
          <w:shd w:val="clear" w:color="auto" w:fill="ffffff"/>
        </w:rPr>
      </w:r>
      <w:r/>
    </w:p>
    <w:p>
      <w:pPr>
        <w:pStyle w:val="872"/>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本项目不接受联合体投标。</w:t>
      </w:r>
      <w:r>
        <w:rPr>
          <w:rFonts w:hint="eastAsia"/>
          <w:highlight w:val="none"/>
          <w:shd w:val="clear" w:color="auto" w:fill="ffffff"/>
        </w:rPr>
      </w:r>
      <w:r/>
    </w:p>
    <w:p>
      <w:pPr>
        <w:pStyle w:val="872"/>
        <w:spacing w:before="0" w:beforeAutospacing="0" w:after="0" w:afterAutospacing="0" w:line="440" w:lineRule="exact"/>
        <w:rPr>
          <w:rFonts w:hint="eastAsia"/>
          <w:color w:val="000000"/>
          <w:sz w:val="11"/>
          <w:szCs w:val="11"/>
          <w:highlight w:val="none"/>
        </w:rPr>
      </w:pPr>
      <w:r>
        <w:rPr>
          <w:rFonts w:hint="eastAsia"/>
          <w:b/>
          <w:color w:val="000000"/>
          <w:highlight w:val="none"/>
          <w:shd w:val="clear" w:color="auto" w:fill="ffffff"/>
        </w:rPr>
        <w:t xml:space="preserve">二、申请人资格要求</w:t>
      </w:r>
      <w:r>
        <w:rPr>
          <w:rFonts w:hint="eastAsia"/>
          <w:color w:val="000000"/>
          <w:sz w:val="11"/>
          <w:szCs w:val="11"/>
          <w:highlight w:val="none"/>
        </w:rPr>
      </w:r>
      <w:r/>
    </w:p>
    <w:p>
      <w:pPr>
        <w:pStyle w:val="804"/>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（一）、符合《中华人民共和国政府采购法》第二十二条规定的六项条件；</w:t>
      </w:r>
      <w:r>
        <w:rPr>
          <w:rFonts w:hint="eastAsia" w:ascii="宋体" w:hAnsi="宋体" w:cs="宋体"/>
          <w:color w:val="000000"/>
          <w:sz w:val="24"/>
          <w:highlight w:val="none"/>
        </w:rPr>
      </w:r>
      <w:r/>
    </w:p>
    <w:p>
      <w:pPr>
        <w:pStyle w:val="804"/>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804"/>
        <w:ind w:firstLine="480"/>
        <w:spacing w:line="440" w:lineRule="exact"/>
        <w:rPr>
          <w:rFonts w:hint="eastAsia" w:ascii="宋体" w:hAnsi="宋体" w:cs="宋体"/>
          <w:color w:val="000000"/>
          <w:sz w:val="24"/>
        </w:rPr>
      </w:pPr>
      <w:r>
        <w:rPr>
          <w:rFonts w:hint="eastAsia" w:ascii="宋体" w:hAnsi="宋体" w:cs="宋体"/>
          <w:color w:val="000000"/>
          <w:sz w:val="24"/>
          <w:highlight w:val="none"/>
        </w:rPr>
        <w:t xml:space="preserve">本项目按照以下第</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rPr>
        <w:t xml:space="preserve">种方式落实政府采购促进中小企业发展的要求: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rPr>
          <w:rFonts w:hint="eastAsia" w:ascii="宋体" w:hAnsi="宋体" w:cs="宋体"/>
          <w:color w:val="000000"/>
          <w:sz w:val="24"/>
        </w:rPr>
      </w:r>
      <w:r/>
    </w:p>
    <w:p>
      <w:pPr>
        <w:pStyle w:val="894"/>
        <w:ind w:firstLine="241"/>
        <w:rPr>
          <w:rFonts w:hint="eastAsia"/>
          <w:b/>
          <w:bCs/>
          <w:color w:val="ffff00"/>
          <w:highlight w:val="darkBlue"/>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rPr>
        <w:t xml:space="preserve">其他未列明行业。</w:t>
      </w:r>
      <w:r>
        <w:rPr>
          <w:rFonts w:hint="eastAsia"/>
          <w:b/>
          <w:bCs/>
          <w:color w:val="ffff00"/>
          <w:highlight w:val="darkBlue"/>
          <w:u w:val="single"/>
        </w:rPr>
      </w:r>
      <w:r/>
    </w:p>
    <w:p>
      <w:pPr>
        <w:pStyle w:val="804"/>
        <w:spacing w:line="44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rPr>
          <w:rFonts w:hint="eastAsia" w:ascii="宋体" w:hAnsi="宋体" w:cs="宋体"/>
          <w:sz w:val="24"/>
        </w:rPr>
      </w:r>
      <w:r/>
    </w:p>
    <w:p>
      <w:pPr>
        <w:pStyle w:val="804"/>
        <w:jc w:val="left"/>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804"/>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rPr>
          <w:rFonts w:hint="eastAsia" w:ascii="宋体" w:hAnsi="宋体" w:cs="宋体"/>
          <w:b/>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（五）、磋商供应商提供下列之一</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rPr>
          <w:rFonts w:hint="eastAsia" w:ascii="宋体" w:hAnsi="宋体" w:cs="宋体"/>
          <w:b/>
          <w:bCs/>
          <w:sz w:val="24"/>
        </w:rPr>
      </w:r>
      <w:r/>
    </w:p>
    <w:p>
      <w:pPr>
        <w:pStyle w:val="872"/>
        <w:spacing w:before="0" w:beforeAutospacing="0" w:after="0" w:afterAutospacing="0" w:line="440" w:lineRule="exact"/>
        <w:rPr>
          <w:rFonts w:hint="eastAsia"/>
          <w:b/>
          <w:shd w:val="clear" w:color="auto" w:fill="ffffff"/>
        </w:rPr>
      </w:pPr>
      <w:r>
        <w:rPr>
          <w:rFonts w:hint="eastAsia"/>
          <w:b/>
          <w:shd w:val="clear" w:color="auto" w:fill="ffffff"/>
        </w:rPr>
        <w:t xml:space="preserve">三、磋商文件获取方式</w:t>
      </w:r>
      <w:r>
        <w:rPr>
          <w:rFonts w:hint="eastAsia"/>
          <w:b/>
          <w:shd w:val="clear" w:color="auto" w:fill="ffffff"/>
        </w:rPr>
      </w:r>
      <w:r/>
    </w:p>
    <w:p>
      <w:pPr>
        <w:pStyle w:val="804"/>
        <w:ind w:firstLine="480"/>
        <w:spacing w:line="440" w:lineRule="exact"/>
        <w:rPr>
          <w:rFonts w:hint="eastAsia" w:ascii="宋体" w:hAnsi="宋体" w:cs="宋体"/>
          <w:sz w:val="24"/>
        </w:rPr>
      </w:pPr>
      <w:r>
        <w:rPr>
          <w:rFonts w:hint="eastAsia" w:ascii="宋体" w:hAnsi="宋体" w:cs="宋体"/>
          <w:sz w:val="24"/>
        </w:rPr>
        <w:t xml:space="preserve">时间：自磋商文件公告发布之日起5个工作日</w:t>
      </w:r>
      <w:r>
        <w:rPr>
          <w:rFonts w:hint="eastAsia" w:ascii="宋体" w:hAnsi="宋体" w:cs="宋体"/>
          <w:sz w:val="24"/>
        </w:rPr>
      </w:r>
      <w:r/>
    </w:p>
    <w:p>
      <w:pPr>
        <w:pStyle w:val="872"/>
        <w:ind w:firstLine="480"/>
        <w:spacing w:before="0" w:beforeAutospacing="0" w:after="0" w:afterAutospacing="0" w:line="440" w:lineRule="exact"/>
        <w:rPr>
          <w:rFonts w:hint="eastAsia"/>
        </w:rPr>
      </w:pPr>
      <w:r>
        <w:rPr>
          <w:rFonts w:hint="eastAsia"/>
        </w:rPr>
        <w:t xml:space="preserve">地点：江苏政府采购网或者淮安市政府采购网</w:t>
      </w:r>
      <w:r>
        <w:rPr>
          <w:rFonts w:hint="eastAsia"/>
        </w:rPr>
      </w:r>
      <w:r/>
    </w:p>
    <w:p>
      <w:pPr>
        <w:pStyle w:val="872"/>
        <w:ind w:firstLine="480"/>
        <w:spacing w:before="0" w:beforeAutospacing="0" w:after="0" w:afterAutospacing="0" w:line="440" w:lineRule="exact"/>
        <w:rPr>
          <w:rFonts w:hint="eastAsia"/>
          <w:highlight w:val="yellow"/>
        </w:rPr>
      </w:pPr>
      <w:r>
        <w:rPr>
          <w:rFonts w:hint="eastAsia"/>
        </w:rPr>
        <w:t xml:space="preserve">方式：苏采云</w:t>
      </w:r>
      <w:r>
        <w:rPr>
          <w:rFonts w:hint="eastAsia"/>
          <w:highlight w:val="yellow"/>
        </w:rPr>
      </w:r>
      <w:r/>
    </w:p>
    <w:p>
      <w:pPr>
        <w:pStyle w:val="872"/>
        <w:ind w:firstLine="480"/>
        <w:spacing w:before="0" w:beforeAutospacing="0" w:after="0" w:afterAutospacing="0" w:line="440" w:lineRule="exact"/>
        <w:rPr>
          <w:rFonts w:hint="eastAsia"/>
        </w:rPr>
      </w:pPr>
      <w:r>
        <w:rPr>
          <w:rFonts w:hint="eastAsia"/>
          <w:shd w:val="clear" w:color="auto" w:fill="ffffff"/>
        </w:rPr>
        <w:t xml:space="preserve">价格：0元</w:t>
      </w:r>
      <w:r>
        <w:rPr>
          <w:rFonts w:hint="eastAsia"/>
        </w:rPr>
      </w:r>
      <w:r/>
    </w:p>
    <w:p>
      <w:pPr>
        <w:pStyle w:val="872"/>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rPr>
          <w:rFonts w:hint="eastAsia"/>
          <w:b/>
          <w:shd w:val="clear" w:color="auto" w:fill="ffffff"/>
        </w:rPr>
      </w:r>
      <w:r/>
    </w:p>
    <w:p>
      <w:pPr>
        <w:pStyle w:val="872"/>
        <w:ind w:firstLine="480"/>
        <w:spacing w:before="0" w:beforeAutospacing="0" w:after="0" w:afterAutospacing="0" w:line="440" w:lineRule="exact"/>
        <w:rPr>
          <w:rFonts w:hint="eastAsia"/>
        </w:rPr>
      </w:pPr>
      <w:r>
        <w:rPr>
          <w:rFonts w:hint="eastAsia"/>
        </w:rPr>
        <w:t xml:space="preserve">截止时间：</w:t>
      </w:r>
      <w:r>
        <w:rPr>
          <w:rFonts w:hint="eastAsia"/>
          <w:lang w:val="en-US" w:eastAsia="zh-CN"/>
        </w:rPr>
        <w:t xml:space="preserve">2026</w:t>
      </w:r>
      <w:r>
        <w:rPr>
          <w:rFonts w:hint="eastAsia"/>
        </w:rPr>
        <w:t xml:space="preserve">-</w:t>
      </w:r>
      <w:r>
        <w:rPr>
          <w:rFonts w:hint="eastAsia"/>
          <w:lang w:val="en-US" w:eastAsia="zh-CN"/>
        </w:rPr>
        <w:t xml:space="preserve">1</w:t>
      </w:r>
      <w:r>
        <w:rPr>
          <w:rFonts w:hint="eastAsia"/>
        </w:rPr>
        <w:t xml:space="preserve">-</w:t>
      </w:r>
      <w:r>
        <w:rPr>
          <w:rFonts w:hint="eastAsia"/>
          <w:lang w:val="en-US" w:eastAsia="zh-CN"/>
        </w:rPr>
        <w:t xml:space="preserve">6 </w:t>
      </w:r>
      <w:r>
        <w:rPr>
          <w:rFonts w:hint="eastAsia"/>
        </w:rPr>
        <w:t xml:space="preserve"> 09:00（北京时间）</w:t>
      </w:r>
      <w:r>
        <w:rPr>
          <w:rFonts w:hint="eastAsia"/>
        </w:rPr>
      </w:r>
      <w:r/>
    </w:p>
    <w:p>
      <w:pPr>
        <w:pStyle w:val="872"/>
        <w:ind w:firstLine="480"/>
        <w:spacing w:before="0" w:beforeAutospacing="0" w:after="0" w:afterAutospacing="0" w:line="440" w:lineRule="exact"/>
        <w:rPr>
          <w:rFonts w:hint="eastAsia"/>
          <w:color w:val="000000"/>
        </w:rPr>
      </w:pPr>
      <w:r>
        <w:rPr>
          <w:rFonts w:hint="eastAsia"/>
        </w:rPr>
        <w:t xml:space="preserve">地点：</w:t>
      </w:r>
      <w:r>
        <w:rPr>
          <w:rFonts w:hint="eastAsia"/>
          <w:color w:val="000000"/>
        </w:rPr>
        <w:t xml:space="preserve">“苏采云”政府采购交易系统网上开标大厅</w:t>
      </w:r>
      <w:r>
        <w:rPr>
          <w:rFonts w:hint="eastAsia"/>
          <w:color w:val="000000"/>
        </w:rPr>
      </w:r>
      <w:r/>
    </w:p>
    <w:p>
      <w:pPr>
        <w:pStyle w:val="872"/>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开启</w:t>
      </w:r>
      <w:r>
        <w:rPr>
          <w:rFonts w:hint="eastAsia"/>
          <w:b/>
          <w:shd w:val="clear" w:color="auto" w:fill="ffffff"/>
        </w:rPr>
      </w:r>
      <w:r/>
    </w:p>
    <w:p>
      <w:pPr>
        <w:pStyle w:val="872"/>
        <w:ind w:firstLine="480"/>
        <w:spacing w:before="0" w:beforeAutospacing="0" w:after="0" w:afterAutospacing="0" w:line="440" w:lineRule="exact"/>
        <w:rPr>
          <w:rFonts w:hint="eastAsia"/>
        </w:rPr>
      </w:pPr>
      <w:r>
        <w:rPr>
          <w:rFonts w:hint="eastAsia"/>
        </w:rPr>
        <w:t xml:space="preserve">时间：</w:t>
      </w:r>
      <w:r>
        <w:rPr>
          <w:rFonts w:hint="eastAsia"/>
          <w:lang w:val="en-US" w:eastAsia="zh-CN"/>
        </w:rPr>
        <w:t xml:space="preserve">2026</w:t>
      </w:r>
      <w:r>
        <w:rPr>
          <w:rFonts w:hint="eastAsia"/>
        </w:rPr>
        <w:t xml:space="preserve">-</w:t>
      </w:r>
      <w:r>
        <w:rPr>
          <w:rFonts w:hint="eastAsia"/>
          <w:lang w:val="en-US" w:eastAsia="zh-CN"/>
        </w:rPr>
        <w:t xml:space="preserve">1</w:t>
      </w:r>
      <w:r>
        <w:rPr>
          <w:rFonts w:hint="eastAsia"/>
        </w:rPr>
        <w:t xml:space="preserve">-</w:t>
      </w:r>
      <w:r>
        <w:rPr>
          <w:rFonts w:hint="eastAsia"/>
          <w:lang w:val="en-US" w:eastAsia="zh-CN"/>
        </w:rPr>
        <w:t xml:space="preserve">6  </w:t>
      </w:r>
      <w:r>
        <w:rPr>
          <w:rFonts w:hint="eastAsia"/>
        </w:rPr>
        <w:t xml:space="preserve"> 09:00 （北京时间）</w:t>
      </w:r>
      <w:r>
        <w:rPr>
          <w:rFonts w:hint="eastAsia"/>
        </w:rPr>
      </w:r>
      <w:r/>
    </w:p>
    <w:p>
      <w:pPr>
        <w:pStyle w:val="872"/>
        <w:ind w:firstLine="480"/>
        <w:spacing w:before="0" w:beforeAutospacing="0" w:after="0" w:afterAutospacing="0" w:line="440" w:lineRule="exact"/>
        <w:rPr>
          <w:rFonts w:hint="eastAsia"/>
        </w:rPr>
      </w:pPr>
      <w:r>
        <w:rPr>
          <w:rFonts w:hint="eastAsia"/>
        </w:rPr>
        <w:t xml:space="preserve">地点：金湖县金湖不见面开标大厅二室 </w:t>
      </w:r>
      <w:r>
        <w:rPr>
          <w:rFonts w:hint="eastAsia"/>
        </w:rPr>
      </w:r>
      <w:r/>
    </w:p>
    <w:p>
      <w:pPr>
        <w:pStyle w:val="872"/>
        <w:spacing w:before="0" w:beforeAutospacing="0" w:after="0" w:afterAutospacing="0" w:line="440" w:lineRule="exact"/>
        <w:rPr>
          <w:rFonts w:hint="eastAsia"/>
        </w:rPr>
      </w:pPr>
      <w:r>
        <w:rPr>
          <w:rFonts w:hint="eastAsia"/>
          <w:b/>
          <w:shd w:val="clear" w:color="auto" w:fill="ffffff"/>
        </w:rPr>
        <w:t xml:space="preserve">六、公告期限</w:t>
      </w:r>
      <w:r>
        <w:rPr>
          <w:rFonts w:hint="eastAsia"/>
        </w:rPr>
      </w:r>
      <w:r/>
    </w:p>
    <w:p>
      <w:pPr>
        <w:pStyle w:val="872"/>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rPr>
          <w:rFonts w:hint="eastAsia"/>
        </w:rPr>
      </w:r>
      <w:r/>
    </w:p>
    <w:p>
      <w:pPr>
        <w:pStyle w:val="872"/>
        <w:spacing w:before="0" w:beforeAutospacing="0" w:after="0" w:afterAutospacing="0" w:line="440" w:lineRule="exact"/>
        <w:rPr>
          <w:rFonts w:hint="eastAsia"/>
          <w:b/>
          <w:shd w:val="clear" w:color="auto" w:fill="ffffff"/>
        </w:rPr>
      </w:pPr>
      <w:r>
        <w:rPr>
          <w:rFonts w:hint="eastAsia"/>
          <w:b/>
          <w:shd w:val="clear" w:color="auto" w:fill="ffffff"/>
        </w:rPr>
        <w:t xml:space="preserve">七、其他补充事宜</w:t>
      </w:r>
      <w:r>
        <w:rPr>
          <w:rFonts w:hint="eastAsia"/>
          <w:b/>
          <w:shd w:val="clear" w:color="auto" w:fill="ffffff"/>
        </w:rPr>
      </w:r>
      <w:r/>
    </w:p>
    <w:p>
      <w:pPr>
        <w:pStyle w:val="872"/>
        <w:ind w:firstLine="480"/>
        <w:spacing w:before="0" w:beforeAutospacing="0" w:after="0" w:afterAutospacing="0" w:line="440" w:lineRule="exact"/>
        <w:rPr>
          <w:rFonts w:hint="eastAsia"/>
        </w:rPr>
      </w:pPr>
      <w:r>
        <w:rPr>
          <w:rFonts w:hint="eastAsia"/>
        </w:rPr>
        <w:t xml:space="preserve">1、本项目采用不见面电子磋商投标。请磋商供应商严格按照磋商文件的规定编制、提交响应文件，否则所造成的一切后果由磋商供应商自负。</w:t>
      </w:r>
      <w:r>
        <w:rPr>
          <w:rFonts w:hint="eastAsia"/>
        </w:rPr>
      </w:r>
      <w:r/>
    </w:p>
    <w:p>
      <w:pPr>
        <w:pStyle w:val="872"/>
        <w:ind w:firstLine="480"/>
        <w:spacing w:before="0" w:beforeAutospacing="0" w:after="0" w:afterAutospacing="0" w:line="440" w:lineRule="exact"/>
        <w:rPr>
          <w:rFonts w:hint="eastAsia"/>
        </w:rPr>
      </w:pPr>
      <w:r>
        <w:rPr>
          <w:rFonts w:hint="eastAsia"/>
        </w:rPr>
        <w:t xml:space="preserve">2、本项目无需磋商保证金。</w:t>
      </w:r>
      <w:r>
        <w:rPr>
          <w:rFonts w:hint="eastAsia"/>
        </w:rPr>
      </w:r>
      <w:r/>
    </w:p>
    <w:p>
      <w:pPr>
        <w:pStyle w:val="872"/>
        <w:ind w:firstLine="480"/>
        <w:spacing w:before="0" w:beforeAutospacing="0" w:after="0" w:afterAutospacing="0" w:line="440" w:lineRule="exact"/>
        <w:rPr>
          <w:rFonts w:hint="eastAsia"/>
        </w:rPr>
      </w:pPr>
      <w:r>
        <w:rPr>
          <w:rFonts w:hint="eastAsia"/>
        </w:rPr>
        <w:t xml:space="preserve">3、本项目仅采购非进口产品（注：本文件所称进口产品是指通过中国海关报关验放进入中国境内且产自关境外的产品）。</w:t>
      </w:r>
      <w:r>
        <w:rPr>
          <w:rFonts w:hint="eastAsia"/>
        </w:rPr>
      </w:r>
      <w:r/>
    </w:p>
    <w:p>
      <w:pPr>
        <w:pStyle w:val="872"/>
        <w:ind w:firstLine="480"/>
        <w:spacing w:before="0" w:beforeAutospacing="0" w:after="0" w:afterAutospacing="0" w:line="440" w:lineRule="exact"/>
        <w:rPr>
          <w:rFonts w:hint="eastAsia"/>
        </w:rPr>
      </w:pPr>
      <w:r>
        <w:rPr>
          <w:rFonts w:hint="eastAsia"/>
        </w:rPr>
        <w:t xml:space="preserve">4、招标代理（下称代理人）：招标人委托金湖易采项目管理有限公司负责代理本次招标的相关事宜。</w:t>
      </w:r>
      <w:r>
        <w:rPr>
          <w:rFonts w:hint="eastAsia"/>
        </w:rPr>
      </w:r>
      <w:r/>
    </w:p>
    <w:p>
      <w:pPr>
        <w:pStyle w:val="872"/>
        <w:ind w:firstLine="480"/>
        <w:spacing w:before="0" w:beforeAutospacing="0" w:after="0" w:afterAutospacing="0" w:line="440" w:lineRule="exact"/>
        <w:rPr>
          <w:rFonts w:hint="eastAsia"/>
        </w:rPr>
      </w:pPr>
      <w:r>
        <w:rPr>
          <w:rFonts w:hint="eastAsia"/>
        </w:rPr>
        <w:t xml:space="preserve">5、</w:t>
      </w:r>
      <w:r>
        <w:rPr>
          <w:rFonts w:hint="eastAsia"/>
        </w:rPr>
        <w:t xml:space="preserve">招标代理费：参照苏招协</w:t>
      </w:r>
      <w:r>
        <w:rPr>
          <w:rFonts w:hint="eastAsia"/>
          <w:lang w:eastAsia="zh-CN"/>
        </w:rPr>
        <w:t xml:space="preserve">〔2022〕2号</w:t>
      </w:r>
      <w:r>
        <w:rPr>
          <w:rFonts w:hint="eastAsia"/>
        </w:rPr>
        <w:t xml:space="preserve">文件规定标准的</w:t>
      </w:r>
      <w:r>
        <w:rPr>
          <w:rFonts w:hint="eastAsia"/>
          <w:lang w:val="en-US" w:eastAsia="zh-CN"/>
        </w:rPr>
        <w:t xml:space="preserve">70</w:t>
      </w:r>
      <w:r>
        <w:rPr>
          <w:rFonts w:hint="eastAsia"/>
        </w:rPr>
        <w:t xml:space="preserve">%为此次项目的招标代理费，</w:t>
      </w:r>
      <w:r>
        <w:rPr>
          <w:rFonts w:hint="eastAsia"/>
          <w:lang w:val="zh-CN"/>
        </w:rPr>
        <w:t xml:space="preserve">应在中标通知书发放后</w:t>
      </w:r>
      <w:r>
        <w:rPr>
          <w:rFonts w:hint="eastAsia"/>
        </w:rPr>
        <w:t xml:space="preserve">五个工作日内向采购代理人一次性缴纳采购代理费。此费用包含在投标报价中，不单独列项。</w:t>
      </w:r>
      <w:r>
        <w:rPr>
          <w:rFonts w:hint="eastAsia" w:ascii="宋体" w:hAnsi="宋体" w:cs="宋体"/>
          <w:sz w:val="24"/>
        </w:rPr>
        <w:t xml:space="preserve">注:根据《关于在全市公共资源交易领域全面推广应用数字人民币的通知》(淮协调办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)要求，本项目代理费支付形式建议采用数字人民币支付：中标单位须在基本账户下开通数字人民币钱包(ID),向代理机构数字人民币钱包(ID)支付项目代理费。</w:t>
      </w:r>
      <w:r>
        <w:rPr>
          <w:rFonts w:hint="eastAsia"/>
        </w:rPr>
      </w:r>
      <w:r/>
    </w:p>
    <w:p>
      <w:pPr>
        <w:pStyle w:val="872"/>
        <w:ind w:firstLine="480"/>
        <w:spacing w:before="0" w:beforeAutospacing="0" w:after="0" w:afterAutospacing="0" w:line="440" w:lineRule="exact"/>
        <w:rPr>
          <w:rFonts w:hint="eastAsia"/>
        </w:rPr>
      </w:pPr>
      <w:r>
        <w:rPr>
          <w:rFonts w:hint="eastAsia"/>
        </w:rPr>
        <w:t xml:space="preserve">6. 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rPr>
      </w:r>
      <w:r/>
    </w:p>
    <w:p>
      <w:pPr>
        <w:pStyle w:val="872"/>
        <w:ind w:firstLine="480"/>
        <w:spacing w:before="0" w:beforeAutospacing="0" w:after="0" w:afterAutospacing="0" w:line="440" w:lineRule="exact"/>
        <w:rPr>
          <w:rFonts w:hint="eastAsia"/>
        </w:rPr>
      </w:pPr>
      <w:r>
        <w:rPr>
          <w:rFonts w:hint="eastAsia"/>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rPr>
      </w:r>
      <w:r/>
    </w:p>
    <w:p>
      <w:pPr>
        <w:pStyle w:val="872"/>
        <w:ind w:firstLine="480"/>
        <w:spacing w:before="0" w:beforeAutospacing="0" w:after="0" w:afterAutospacing="0" w:line="440" w:lineRule="exact"/>
        <w:rPr>
          <w:rFonts w:hint="eastAsia"/>
          <w:b/>
          <w:bCs/>
        </w:rPr>
      </w:pPr>
      <w:r>
        <w:rPr>
          <w:rFonts w:hint="eastAsia"/>
        </w:rPr>
        <w:t xml:space="preserve">8. 有关本次招标的事项若存在变动或修改，敬请及时关注采购人（代理机构）在“淮安市政府采购网”、“江苏政府采购网”发布的更正公告。</w:t>
      </w:r>
      <w:r>
        <w:rPr>
          <w:rFonts w:hint="eastAsia"/>
          <w:b/>
          <w:bCs/>
        </w:rPr>
      </w:r>
      <w:r/>
    </w:p>
    <w:p>
      <w:pPr>
        <w:pStyle w:val="804"/>
        <w:spacing w:line="44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rPr>
          <w:rFonts w:hint="eastAsia" w:ascii="宋体" w:hAnsi="宋体" w:cs="宋体"/>
          <w:b/>
          <w:bCs/>
          <w:sz w:val="24"/>
        </w:rPr>
      </w:r>
      <w:r/>
    </w:p>
    <w:p>
      <w:pPr>
        <w:pStyle w:val="804"/>
        <w:ind w:firstLine="482"/>
        <w:spacing w:line="440" w:lineRule="exact"/>
        <w:rPr>
          <w:rFonts w:hint="eastAsia" w:ascii="宋体" w:hAnsi="宋体" w:cs="宋体"/>
          <w:b/>
          <w:bCs/>
          <w:sz w:val="24"/>
        </w:rPr>
      </w:pPr>
      <w:r/>
      <w:bookmarkEnd w:id="2"/>
      <w:r/>
      <w:bookmarkEnd w:id="3"/>
      <w:r/>
      <w:bookmarkEnd w:id="4"/>
      <w:r/>
      <w:bookmarkEnd w:id="5"/>
      <w:r/>
      <w:bookmarkEnd w:id="6"/>
      <w:r/>
      <w:bookmarkStart w:id="8" w:name="_Toc61149549"/>
      <w:r/>
      <w:bookmarkStart w:id="9" w:name="_Toc513029209"/>
      <w:r/>
      <w:bookmarkStart w:id="10" w:name="_Toc30726_WPSOffice_Level2"/>
      <w:r/>
      <w:bookmarkStart w:id="11" w:name="_Toc14577347"/>
      <w:r>
        <w:rPr>
          <w:rFonts w:hint="eastAsia" w:ascii="宋体" w:hAnsi="宋体" w:cs="宋体"/>
          <w:b/>
          <w:bCs/>
          <w:sz w:val="24"/>
        </w:rPr>
        <w:t xml:space="preserve">1、采购人信息</w:t>
      </w:r>
      <w:r>
        <w:rPr>
          <w:rFonts w:hint="eastAsia" w:ascii="宋体" w:hAnsi="宋体" w:cs="宋体"/>
          <w:b/>
          <w:bCs/>
          <w:sz w:val="24"/>
        </w:rPr>
      </w:r>
      <w:r/>
    </w:p>
    <w:p>
      <w:pPr>
        <w:pStyle w:val="917"/>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称：金湖县住房和城乡建设局</w:t>
      </w:r>
      <w:r>
        <w:rPr>
          <w:rFonts w:hint="eastAsia" w:ascii="宋体" w:hAnsi="宋体" w:eastAsia="宋体" w:cs="宋体"/>
          <w:szCs w:val="24"/>
          <w:lang w:val="en-US" w:eastAsia="zh-CN"/>
        </w:rPr>
      </w:r>
      <w:r/>
    </w:p>
    <w:p>
      <w:pPr>
        <w:pStyle w:val="917"/>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址：金湖县</w:t>
      </w:r>
      <w:r>
        <w:rPr>
          <w:rFonts w:ascii="宋体" w:hAnsi="宋体" w:eastAsia="宋体" w:cs="宋体"/>
          <w:szCs w:val="24"/>
          <w:lang w:val="en-US"/>
        </w:rPr>
      </w:r>
      <w:r/>
    </w:p>
    <w:p>
      <w:pPr>
        <w:pStyle w:val="917"/>
        <w:ind w:firstLine="480"/>
        <w:spacing w:line="380" w:lineRule="exact"/>
        <w:rPr>
          <w:rFonts w:hint="eastAsia" w:ascii="宋体" w:hAnsi="宋体" w:eastAsia="宋体" w:cs="宋体"/>
          <w:szCs w:val="24"/>
          <w:highlight w:val="none"/>
          <w:lang w:val="en-US"/>
        </w:rPr>
      </w:pPr>
      <w:r>
        <w:rPr>
          <w:rFonts w:hint="eastAsia" w:ascii="宋体" w:hAnsi="宋体" w:eastAsia="宋体" w:cs="宋体"/>
          <w:szCs w:val="24"/>
          <w:highlight w:val="none"/>
          <w:lang w:val="en-US"/>
        </w:rPr>
        <w:t xml:space="preserve">联系方式：</w:t>
      </w:r>
      <w:r>
        <w:rPr>
          <w:rFonts w:hint="eastAsia" w:ascii="宋体" w:hAnsi="宋体" w:eastAsia="宋体" w:cs="宋体"/>
          <w:szCs w:val="24"/>
          <w:lang w:val="en-US"/>
        </w:rPr>
        <w:t xml:space="preserve">丁工</w:t>
      </w:r>
      <w:r>
        <w:rPr>
          <w:rFonts w:hint="eastAsia" w:ascii="宋体" w:hAnsi="宋体" w:eastAsia="宋体" w:cs="宋体"/>
          <w:szCs w:val="24"/>
          <w:highlight w:val="none"/>
          <w:lang w:val="en-US"/>
        </w:rPr>
      </w:r>
      <w:r/>
    </w:p>
    <w:p>
      <w:pPr>
        <w:pStyle w:val="917"/>
        <w:ind w:firstLine="480"/>
        <w:spacing w:line="380" w:lineRule="exact"/>
        <w:rPr>
          <w:rFonts w:ascii="宋体" w:hAnsi="宋体" w:eastAsia="宋体" w:cs="宋体"/>
          <w:szCs w:val="24"/>
          <w:highlight w:val="none"/>
          <w:lang w:val="en-US" w:eastAsia="zh-CN"/>
        </w:rPr>
      </w:pPr>
      <w:r>
        <w:rPr>
          <w:rFonts w:hint="eastAsia" w:ascii="宋体" w:hAnsi="宋体" w:eastAsia="宋体" w:cs="宋体"/>
          <w:szCs w:val="24"/>
          <w:highlight w:val="none"/>
          <w:lang w:val="en-US"/>
        </w:rPr>
        <w:t xml:space="preserve">电话：</w:t>
      </w:r>
      <w:r>
        <w:rPr>
          <w:rFonts w:hint="eastAsia" w:ascii="宋体" w:hAnsi="宋体" w:eastAsia="宋体" w:cs="宋体"/>
          <w:szCs w:val="24"/>
          <w:lang w:val="en-US"/>
        </w:rPr>
        <w:t xml:space="preserve">13852312695</w:t>
      </w:r>
      <w:r>
        <w:rPr>
          <w:rFonts w:ascii="宋体" w:hAnsi="宋体" w:eastAsia="宋体" w:cs="宋体"/>
          <w:szCs w:val="24"/>
          <w:highlight w:val="none"/>
          <w:lang w:val="en-US" w:eastAsia="zh-CN"/>
        </w:rPr>
      </w:r>
      <w:r/>
    </w:p>
    <w:p>
      <w:pPr>
        <w:pStyle w:val="804"/>
        <w:numPr>
          <w:ilvl w:val="0"/>
          <w:numId w:val="5"/>
        </w:numPr>
        <w:ind w:firstLine="482"/>
        <w:spacing w:line="440" w:lineRule="exact"/>
        <w:rPr>
          <w:rFonts w:hint="eastAsia" w:ascii="宋体" w:hAnsi="宋体" w:cs="宋体"/>
          <w:b/>
          <w:bCs/>
          <w:sz w:val="24"/>
        </w:rPr>
      </w:pPr>
      <w:r>
        <w:rPr>
          <w:rFonts w:hint="eastAsia" w:ascii="宋体" w:hAnsi="宋体" w:cs="宋体"/>
          <w:b/>
          <w:bCs/>
          <w:sz w:val="24"/>
        </w:rPr>
        <w:t xml:space="preserve">采购代理机构信息</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名称：金湖易采项目管理有限公司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地址：金湖县园林南路288号市民中心三楼北中庭业务一部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伍洁</w:t>
      </w:r>
      <w:r>
        <w:rPr>
          <w:rFonts w:hint="eastAsia" w:ascii="宋体" w:hAnsi="宋体" w:cs="宋体"/>
          <w:sz w:val="24"/>
        </w:rPr>
        <w:t xml:space="preserve">        </w:t>
      </w:r>
      <w:r>
        <w:rPr>
          <w:rFonts w:hint="eastAsia" w:ascii="宋体" w:hAnsi="宋体" w:cs="宋体"/>
          <w:sz w:val="24"/>
        </w:rPr>
      </w:r>
      <w:r/>
    </w:p>
    <w:p>
      <w:pPr>
        <w:pStyle w:val="804"/>
        <w:ind w:firstLine="480"/>
        <w:spacing w:line="440" w:lineRule="exact"/>
        <w:rPr>
          <w:rFonts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18915181390</w:t>
      </w:r>
      <w:r>
        <w:rPr>
          <w:rFonts w:ascii="宋体" w:hAnsi="宋体" w:eastAsia="宋体" w:cs="宋体"/>
          <w:sz w:val="24"/>
          <w:lang w:val="en-US" w:eastAsia="zh-CN"/>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3、项目联系方式</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谢静</w:t>
      </w:r>
      <w:r>
        <w:rPr>
          <w:rFonts w:hint="eastAsia" w:ascii="宋体" w:hAnsi="宋体" w:cs="宋体"/>
          <w:sz w:val="24"/>
        </w:rPr>
        <w:t xml:space="preserve">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电话：0517-86986001</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jc w:val="center"/>
        <w:spacing w:line="440" w:lineRule="exact"/>
        <w:rPr>
          <w:rFonts w:hint="eastAsia" w:ascii="宋体" w:hAnsi="宋体" w:cs="宋体"/>
          <w:b/>
          <w:sz w:val="32"/>
          <w:szCs w:val="32"/>
        </w:rPr>
      </w:pPr>
      <w:r/>
      <w:bookmarkEnd w:id="8"/>
      <w:r/>
      <w:bookmarkEnd w:id="9"/>
      <w:r/>
      <w:bookmarkEnd w:id="10"/>
      <w:r/>
      <w:bookmarkEnd w:id="11"/>
      <w:r/>
      <w:bookmarkStart w:id="12" w:name="_Toc25946_WPSOffice_Level1"/>
      <w:r/>
      <w:bookmarkStart w:id="13" w:name="_Toc13480"/>
      <w:r>
        <w:rPr>
          <w:rFonts w:hint="eastAsia" w:ascii="宋体" w:hAnsi="宋体" w:cs="宋体"/>
          <w:b/>
          <w:sz w:val="32"/>
          <w:szCs w:val="32"/>
        </w:rPr>
        <w:t xml:space="preserve">第二章 磋商须知</w:t>
      </w:r>
      <w:r>
        <w:rPr>
          <w:rFonts w:hint="eastAsia" w:ascii="宋体" w:hAnsi="宋体" w:cs="宋体"/>
          <w:b/>
          <w:sz w:val="32"/>
          <w:szCs w:val="32"/>
        </w:rPr>
      </w:r>
      <w:r/>
    </w:p>
    <w:p>
      <w:pPr>
        <w:pStyle w:val="804"/>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
          <w:bCs/>
          <w:sz w:val="24"/>
        </w:rPr>
      </w:r>
      <w:r/>
    </w:p>
    <w:p>
      <w:pPr>
        <w:pStyle w:val="804"/>
        <w:spacing w:line="440" w:lineRule="exact"/>
        <w:tabs>
          <w:tab w:val="left" w:pos="900" w:leader="none"/>
        </w:tabs>
        <w:rPr>
          <w:rFonts w:hint="eastAsia" w:ascii="宋体" w:hAnsi="宋体" w:cs="宋体"/>
          <w:b/>
          <w:sz w:val="24"/>
        </w:rPr>
      </w:pPr>
      <w:r/>
      <w:bookmarkStart w:id="14" w:name="_Toc1628_WPSOffice_Level2"/>
      <w:r>
        <w:rPr>
          <w:rFonts w:hint="eastAsia" w:ascii="宋体" w:hAnsi="宋体" w:cs="宋体"/>
          <w:b/>
          <w:sz w:val="24"/>
        </w:rPr>
        <w:t xml:space="preserve">一、总则</w:t>
      </w:r>
      <w:bookmarkEnd w:id="14"/>
      <w:r>
        <w:rPr>
          <w:rFonts w:hint="eastAsia" w:ascii="宋体" w:hAnsi="宋体" w:cs="宋体"/>
          <w:b/>
          <w:sz w:val="24"/>
        </w:rPr>
      </w:r>
      <w:r/>
    </w:p>
    <w:p>
      <w:pPr>
        <w:pStyle w:val="804"/>
        <w:ind w:firstLine="482"/>
        <w:spacing w:line="440" w:lineRule="exact"/>
        <w:rPr>
          <w:rFonts w:hint="eastAsia" w:ascii="宋体" w:hAnsi="宋体" w:cs="宋体"/>
          <w:b/>
          <w:bCs/>
          <w:sz w:val="24"/>
        </w:rPr>
      </w:pPr>
      <w:r/>
      <w:bookmarkStart w:id="15" w:name="_Hlt26670354"/>
      <w:r/>
      <w:bookmarkEnd w:id="15"/>
      <w:r/>
      <w:bookmarkStart w:id="16" w:name="_Hlt26670348"/>
      <w:r/>
      <w:bookmarkEnd w:id="16"/>
      <w:r/>
      <w:bookmarkStart w:id="17" w:name="_Hlt26670345"/>
      <w:r/>
      <w:bookmarkEnd w:id="17"/>
      <w:r/>
      <w:bookmarkStart w:id="18" w:name="_Hlt26954828"/>
      <w:r/>
      <w:bookmarkEnd w:id="18"/>
      <w:r/>
      <w:bookmarkStart w:id="19" w:name="_Hlt26954830"/>
      <w:r/>
      <w:bookmarkEnd w:id="19"/>
      <w:r/>
      <w:bookmarkStart w:id="20" w:name="_Hlt26954832"/>
      <w:r/>
      <w:bookmarkEnd w:id="20"/>
      <w:r/>
      <w:bookmarkStart w:id="21" w:name="_Toc14577351"/>
      <w:r/>
      <w:bookmarkStart w:id="22" w:name="_Toc61149553"/>
      <w:r/>
      <w:bookmarkStart w:id="23" w:name="_Toc462564072"/>
      <w:r/>
      <w:bookmarkStart w:id="24" w:name="_Toc513029213"/>
      <w:r/>
      <w:bookmarkStart w:id="25" w:name="_Toc8042_WPSOffice_Level3"/>
      <w:r/>
      <w:bookmarkStart w:id="26" w:name="_Hlt26668969"/>
      <w:r/>
      <w:bookmarkEnd w:id="26"/>
      <w:r>
        <w:rPr>
          <w:rFonts w:hint="eastAsia" w:ascii="宋体" w:hAnsi="宋体" w:cs="宋体"/>
          <w:b/>
          <w:bCs/>
          <w:sz w:val="24"/>
        </w:rPr>
        <w:t xml:space="preserve">1.适用范围</w:t>
      </w:r>
      <w:bookmarkEnd w:id="25"/>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rPr>
          <w:rFonts w:hint="eastAsia" w:ascii="宋体" w:hAnsi="宋体" w:cs="宋体"/>
          <w:sz w:val="24"/>
        </w:rPr>
      </w:r>
      <w:r/>
    </w:p>
    <w:p>
      <w:pPr>
        <w:pStyle w:val="804"/>
        <w:ind w:firstLine="482"/>
        <w:spacing w:line="440" w:lineRule="exact"/>
        <w:rPr>
          <w:rFonts w:hint="eastAsia" w:ascii="宋体" w:hAnsi="宋体" w:cs="宋体"/>
          <w:b/>
          <w:bCs/>
          <w:sz w:val="24"/>
        </w:rPr>
      </w:pPr>
      <w:r/>
      <w:bookmarkStart w:id="27" w:name="_Toc30524_WPSOffice_Level3"/>
      <w:r>
        <w:rPr>
          <w:rFonts w:hint="eastAsia" w:ascii="宋体" w:hAnsi="宋体" w:cs="宋体"/>
          <w:b/>
          <w:bCs/>
          <w:sz w:val="24"/>
        </w:rPr>
        <w:t xml:space="preserve">2.合格的供应商</w:t>
      </w:r>
      <w:bookmarkEnd w:id="27"/>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rPr>
          <w:rFonts w:hint="eastAsia" w:ascii="宋体" w:hAnsi="宋体" w:cs="宋体"/>
          <w:sz w:val="24"/>
        </w:rPr>
      </w:r>
      <w:r/>
    </w:p>
    <w:p>
      <w:pPr>
        <w:pStyle w:val="804"/>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rPr>
          <w:rFonts w:hint="eastAsia" w:ascii="宋体" w:hAnsi="宋体" w:cs="宋体"/>
          <w:sz w:val="24"/>
        </w:rPr>
      </w:r>
      <w:r/>
    </w:p>
    <w:p>
      <w:pPr>
        <w:pStyle w:val="804"/>
        <w:ind w:firstLine="482"/>
        <w:spacing w:line="440" w:lineRule="exact"/>
        <w:rPr>
          <w:rFonts w:hint="eastAsia" w:ascii="宋体" w:hAnsi="宋体" w:cs="宋体"/>
          <w:b/>
          <w:bCs/>
          <w:sz w:val="24"/>
        </w:rPr>
      </w:pPr>
      <w:r/>
      <w:bookmarkStart w:id="28" w:name="_Toc31049_WPSOffice_Level3"/>
      <w:r>
        <w:rPr>
          <w:rFonts w:hint="eastAsia" w:ascii="宋体" w:hAnsi="宋体" w:cs="宋体"/>
          <w:b/>
          <w:bCs/>
          <w:sz w:val="24"/>
        </w:rPr>
        <w:t xml:space="preserve">3.适用法律</w:t>
      </w:r>
      <w:bookmarkEnd w:id="28"/>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rPr>
          <w:rFonts w:hint="eastAsia" w:ascii="宋体" w:hAnsi="宋体" w:cs="宋体"/>
          <w:sz w:val="24"/>
        </w:rPr>
      </w:r>
      <w:r/>
    </w:p>
    <w:p>
      <w:pPr>
        <w:pStyle w:val="804"/>
        <w:ind w:firstLine="482"/>
        <w:spacing w:line="440" w:lineRule="exact"/>
        <w:rPr>
          <w:rFonts w:hint="eastAsia" w:ascii="宋体" w:hAnsi="宋体" w:cs="宋体"/>
          <w:b/>
          <w:bCs/>
          <w:sz w:val="24"/>
        </w:rPr>
      </w:pPr>
      <w:r/>
      <w:bookmarkStart w:id="29" w:name="_Toc16202_WPSOffice_Level3"/>
      <w:r>
        <w:rPr>
          <w:rFonts w:hint="eastAsia" w:ascii="宋体" w:hAnsi="宋体" w:cs="宋体"/>
          <w:b/>
          <w:bCs/>
          <w:sz w:val="24"/>
        </w:rPr>
        <w:t xml:space="preserve">4.磋商费用</w:t>
      </w:r>
      <w:bookmarkEnd w:id="29"/>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rPr>
          <w:rFonts w:hint="eastAsia" w:ascii="宋体" w:hAnsi="宋体" w:cs="宋体"/>
          <w:sz w:val="24"/>
        </w:rPr>
      </w:r>
      <w:r/>
    </w:p>
    <w:p>
      <w:pPr>
        <w:pStyle w:val="804"/>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4.2招标代理（下称代理机构）：采购人委托金湖易采项目管理有限公司负责代理本次磋商的相关事宜。</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4.3采购代理机构服务费：</w:t>
      </w:r>
      <w:r>
        <w:rPr>
          <w:rFonts w:hint="eastAsia" w:ascii="宋体" w:hAnsi="宋体" w:cs="宋体"/>
          <w:color w:val="000000"/>
          <w:sz w:val="24"/>
          <w:highlight w:val="none"/>
        </w:rPr>
        <w:t xml:space="preserve">参照苏招协</w:t>
      </w:r>
      <w:r>
        <w:rPr>
          <w:rFonts w:hint="eastAsia" w:ascii="宋体" w:hAnsi="宋体" w:cs="宋体"/>
          <w:color w:val="000000"/>
          <w:sz w:val="24"/>
          <w:highlight w:val="none"/>
          <w:lang w:eastAsia="zh-CN"/>
        </w:rPr>
        <w:t xml:space="preserve">〔2022〕2号</w:t>
      </w:r>
      <w:r>
        <w:rPr>
          <w:rFonts w:hint="eastAsia" w:ascii="宋体" w:hAnsi="宋体" w:cs="宋体"/>
          <w:color w:val="000000"/>
          <w:sz w:val="24"/>
          <w:highlight w:val="none"/>
        </w:rPr>
        <w:t xml:space="preserve">文件规定标准的</w:t>
      </w:r>
      <w:r>
        <w:rPr>
          <w:rFonts w:hint="eastAsia" w:ascii="宋体" w:hAnsi="宋体" w:cs="宋体"/>
          <w:color w:val="000000"/>
          <w:sz w:val="24"/>
          <w:highlight w:val="none"/>
          <w:lang w:val="en-US" w:eastAsia="zh-CN"/>
        </w:rPr>
        <w:t xml:space="preserve">70</w:t>
      </w:r>
      <w:r>
        <w:rPr>
          <w:rFonts w:hint="eastAsia" w:ascii="宋体" w:hAnsi="宋体" w:cs="宋体"/>
          <w:color w:val="000000"/>
          <w:sz w:val="24"/>
          <w:highlight w:val="none"/>
        </w:rPr>
        <w:t xml:space="preserve">%为此次项目的招标代理费</w:t>
      </w:r>
      <w:r>
        <w:rPr>
          <w:rFonts w:hint="eastAsia" w:ascii="宋体" w:hAnsi="宋体" w:cs="宋体"/>
          <w:sz w:val="24"/>
        </w:rPr>
        <w:t xml:space="preserve">。本项目由采购代理机构协助采购人完成此项目，</w:t>
      </w:r>
      <w:r>
        <w:rPr>
          <w:rFonts w:hint="eastAsia" w:ascii="宋体" w:hAnsi="宋体" w:cs="宋体"/>
          <w:sz w:val="24"/>
          <w:lang w:val="zh-CN"/>
        </w:rPr>
        <w:t xml:space="preserve">应在中标通知书发放后</w:t>
      </w:r>
      <w:r>
        <w:rPr>
          <w:rFonts w:hint="eastAsia" w:ascii="宋体" w:hAnsi="宋体" w:cs="宋体"/>
          <w:sz w:val="24"/>
        </w:rPr>
        <w:t xml:space="preserve">五个工作日内支付，此费用须包含在报价中，无须单独列项计取。注:根据《关于在全市公共资源交易领域全面推广应用数字人民币的通知》(淮协调办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)要求，本项目代理费支付形式建议采用数字人民币支付：中标单位须在基本账户下开通数字人民币钱包(ID),向代理机构数字人民币钱包(ID)支付项目代理费。</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4.4本次项目不收取文件工本费和成交管理费。</w:t>
      </w:r>
      <w:r>
        <w:rPr>
          <w:rFonts w:hint="eastAsia" w:ascii="宋体" w:hAnsi="宋体" w:cs="宋体"/>
          <w:sz w:val="24"/>
        </w:rPr>
      </w:r>
      <w:r/>
    </w:p>
    <w:p>
      <w:pPr>
        <w:pStyle w:val="804"/>
        <w:spacing w:line="440" w:lineRule="exact"/>
        <w:tabs>
          <w:tab w:val="left" w:pos="900" w:leader="none"/>
        </w:tabs>
        <w:rPr>
          <w:rFonts w:hint="eastAsia" w:ascii="宋体" w:hAnsi="宋体" w:cs="宋体"/>
          <w:b/>
          <w:sz w:val="24"/>
        </w:rPr>
      </w:pPr>
      <w:r/>
      <w:bookmarkStart w:id="30" w:name="_Toc3772_WPSOffice_Level2"/>
      <w:r>
        <w:rPr>
          <w:rFonts w:hint="eastAsia" w:ascii="宋体" w:hAnsi="宋体" w:cs="宋体"/>
          <w:b/>
          <w:sz w:val="24"/>
        </w:rPr>
        <w:t xml:space="preserve">二、磋商文件</w:t>
      </w:r>
      <w:bookmarkEnd w:id="21"/>
      <w:r/>
      <w:bookmarkEnd w:id="22"/>
      <w:r/>
      <w:bookmarkEnd w:id="23"/>
      <w:r/>
      <w:bookmarkEnd w:id="24"/>
      <w:r/>
      <w:bookmarkEnd w:id="30"/>
      <w:r>
        <w:rPr>
          <w:rFonts w:hint="eastAsia" w:ascii="宋体" w:hAnsi="宋体" w:cs="宋体"/>
          <w:b/>
          <w:sz w:val="24"/>
        </w:rPr>
        <w:t xml:space="preserve"> </w:t>
      </w:r>
      <w:r>
        <w:rPr>
          <w:rFonts w:hint="eastAsia" w:ascii="宋体" w:hAnsi="宋体" w:cs="宋体"/>
          <w:b/>
          <w:sz w:val="24"/>
        </w:rPr>
      </w:r>
      <w:r/>
    </w:p>
    <w:p>
      <w:pPr>
        <w:pStyle w:val="804"/>
        <w:ind w:firstLine="482"/>
        <w:spacing w:line="440" w:lineRule="exact"/>
        <w:rPr>
          <w:rFonts w:hint="eastAsia" w:ascii="宋体" w:hAnsi="宋体" w:cs="宋体"/>
          <w:b/>
          <w:bCs/>
          <w:sz w:val="24"/>
        </w:rPr>
      </w:pPr>
      <w:r/>
      <w:bookmarkStart w:id="31" w:name="_Toc27190_WPSOffice_Level3"/>
      <w:r/>
      <w:bookmarkStart w:id="32" w:name="_Toc513029221"/>
      <w:r/>
      <w:bookmarkStart w:id="33" w:name="_Toc61149559"/>
      <w:r/>
      <w:bookmarkStart w:id="34" w:name="_Toc14577359"/>
      <w:r>
        <w:rPr>
          <w:rFonts w:hint="eastAsia" w:ascii="宋体" w:hAnsi="宋体" w:cs="宋体"/>
          <w:b/>
          <w:bCs/>
          <w:sz w:val="24"/>
        </w:rPr>
        <w:t xml:space="preserve">5.磋商文件由以下部分组成</w:t>
      </w:r>
      <w:bookmarkEnd w:id="31"/>
      <w:r>
        <w:rPr>
          <w:rFonts w:hint="eastAsia" w:ascii="宋体" w:hAnsi="宋体" w:cs="宋体"/>
          <w:b/>
          <w:bCs/>
          <w:sz w:val="24"/>
        </w:rPr>
        <w:t xml:space="preserve">：</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5.1采购邀请</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5.2磋商须知</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5.3评标标准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5.4合同格式及条款</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5.5采购需求及总体要求</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5.6响应文件格式</w:t>
      </w:r>
      <w:r>
        <w:rPr>
          <w:rFonts w:hint="eastAsia" w:ascii="宋体" w:hAnsi="宋体" w:cs="宋体"/>
          <w:sz w:val="24"/>
        </w:rPr>
      </w:r>
      <w:r/>
    </w:p>
    <w:p>
      <w:pPr>
        <w:pStyle w:val="804"/>
        <w:ind w:firstLine="482"/>
        <w:spacing w:line="440" w:lineRule="exact"/>
        <w:rPr>
          <w:rFonts w:hint="eastAsia" w:ascii="宋体" w:hAnsi="宋体" w:cs="宋体"/>
          <w:b/>
          <w:bCs/>
          <w:sz w:val="24"/>
        </w:rPr>
      </w:pPr>
      <w:r/>
      <w:bookmarkStart w:id="35" w:name="_Toc12236_WPSOffice_Level3"/>
      <w:r>
        <w:rPr>
          <w:rFonts w:hint="eastAsia" w:ascii="宋体" w:hAnsi="宋体" w:cs="宋体"/>
          <w:b/>
          <w:bCs/>
          <w:sz w:val="24"/>
        </w:rPr>
        <w:t xml:space="preserve">6.磋商文件的澄清</w:t>
      </w:r>
      <w:bookmarkEnd w:id="35"/>
      <w:r>
        <w:rPr>
          <w:rFonts w:hint="eastAsia" w:ascii="宋体" w:hAnsi="宋体" w:cs="宋体"/>
          <w:b/>
          <w:bCs/>
          <w:sz w:val="24"/>
        </w:rPr>
      </w:r>
      <w:r/>
    </w:p>
    <w:p>
      <w:pPr>
        <w:pStyle w:val="804"/>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cs="宋体"/>
          <w:bCs/>
          <w:sz w:val="24"/>
        </w:rPr>
      </w:r>
      <w:r/>
    </w:p>
    <w:p>
      <w:pPr>
        <w:pStyle w:val="804"/>
        <w:ind w:firstLine="482"/>
        <w:spacing w:line="440" w:lineRule="exact"/>
        <w:rPr>
          <w:rFonts w:hint="eastAsia" w:ascii="宋体" w:hAnsi="宋体" w:cs="宋体"/>
          <w:b/>
          <w:bCs/>
          <w:sz w:val="24"/>
          <w:lang w:val="zh-CN"/>
        </w:rPr>
      </w:pPr>
      <w:r/>
      <w:bookmarkStart w:id="36" w:name="_Toc30381_WPSOffice_Level3"/>
      <w:r>
        <w:rPr>
          <w:rFonts w:hint="eastAsia" w:ascii="宋体" w:hAnsi="宋体" w:cs="宋体"/>
          <w:b/>
          <w:bCs/>
          <w:sz w:val="24"/>
        </w:rPr>
        <w:t xml:space="preserve">7.磋商文件的更正或补充</w:t>
      </w:r>
      <w:bookmarkEnd w:id="36"/>
      <w:r>
        <w:rPr>
          <w:rFonts w:hint="eastAsia" w:ascii="宋体" w:hAnsi="宋体" w:cs="宋体"/>
          <w:b/>
          <w:bCs/>
          <w:sz w:val="24"/>
          <w:lang w:val="zh-CN"/>
        </w:rPr>
      </w:r>
      <w:r/>
    </w:p>
    <w:p>
      <w:pPr>
        <w:pStyle w:val="804"/>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rPr>
          <w:rFonts w:hint="eastAsia" w:ascii="宋体" w:hAnsi="宋体" w:cs="宋体"/>
          <w:sz w:val="24"/>
        </w:rPr>
      </w:r>
      <w:r/>
    </w:p>
    <w:p>
      <w:pPr>
        <w:pStyle w:val="804"/>
        <w:spacing w:line="440" w:lineRule="exact"/>
        <w:rPr>
          <w:rFonts w:hint="eastAsia" w:ascii="宋体" w:hAnsi="宋体" w:cs="宋体"/>
          <w:b/>
          <w:sz w:val="24"/>
        </w:rPr>
      </w:pPr>
      <w:r/>
      <w:bookmarkEnd w:id="32"/>
      <w:r/>
      <w:bookmarkEnd w:id="33"/>
      <w:r/>
      <w:bookmarkEnd w:id="34"/>
      <w:r/>
      <w:bookmarkStart w:id="37" w:name="_Toc15110_WPSOffice_Level2"/>
      <w:r>
        <w:rPr>
          <w:rFonts w:hint="eastAsia" w:ascii="宋体" w:hAnsi="宋体" w:cs="宋体"/>
          <w:b/>
          <w:sz w:val="24"/>
        </w:rPr>
        <w:t xml:space="preserve">三、响应文件的编制</w:t>
      </w:r>
      <w:bookmarkEnd w:id="37"/>
      <w:r>
        <w:rPr>
          <w:rFonts w:hint="eastAsia" w:ascii="宋体" w:hAnsi="宋体" w:cs="宋体"/>
          <w:b/>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rPr>
          <w:rFonts w:hint="eastAsia" w:ascii="宋体" w:hAnsi="宋体" w:cs="宋体"/>
          <w:b/>
          <w:bCs/>
          <w:sz w:val="24"/>
        </w:rPr>
      </w:r>
      <w:r/>
    </w:p>
    <w:p>
      <w:pPr>
        <w:pStyle w:val="804"/>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rPr>
          <w:rFonts w:hint="eastAsia" w:ascii="宋体" w:hAnsi="宋体" w:cs="宋体"/>
          <w:bCs/>
          <w:sz w:val="24"/>
        </w:rPr>
      </w:r>
      <w:r/>
    </w:p>
    <w:p>
      <w:pPr>
        <w:pStyle w:val="804"/>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rPr>
          <w:rFonts w:hint="eastAsia" w:ascii="宋体" w:hAnsi="宋体" w:cs="宋体"/>
          <w:sz w:val="24"/>
        </w:rPr>
      </w:r>
      <w:r/>
    </w:p>
    <w:p>
      <w:pPr>
        <w:pStyle w:val="804"/>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rPr>
          <w:rFonts w:ascii="宋体" w:hAnsi="宋体" w:cs="宋体"/>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9.磋商报价</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rPr>
          <w:rFonts w:hint="eastAsia" w:ascii="宋体" w:hAnsi="宋体" w:cs="宋体"/>
          <w:sz w:val="24"/>
        </w:rPr>
      </w:r>
      <w:r/>
    </w:p>
    <w:p>
      <w:pPr>
        <w:pStyle w:val="804"/>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rPr>
          <w:rFonts w:hint="eastAsia" w:ascii="宋体" w:hAnsi="宋体" w:cs="宋体"/>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rPr>
          <w:rFonts w:hint="eastAsia" w:ascii="宋体" w:hAnsi="宋体" w:cs="宋体"/>
          <w:b/>
          <w:bCs/>
          <w:sz w:val="24"/>
        </w:rPr>
      </w:r>
      <w:r/>
    </w:p>
    <w:p>
      <w:pPr>
        <w:pStyle w:val="804"/>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.1投标人需对</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文件中的技术要求逐项作出响应或偏离，并说明原因。</w:t>
      </w:r>
      <w:r>
        <w:rPr>
          <w:rFonts w:hint="eastAsia" w:ascii="宋体" w:hAnsi="宋体" w:eastAsia="宋体" w:cs="宋体"/>
          <w:color w:val="000000"/>
          <w:sz w:val="24"/>
          <w:szCs w:val="24"/>
          <w:highlight w:val="none"/>
        </w:rPr>
      </w:r>
      <w:r/>
    </w:p>
    <w:p>
      <w:pPr>
        <w:pStyle w:val="804"/>
        <w:ind w:left="0"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10.2投标人可在磋商文件中提供认为需要的其他技术文件或说明。</w:t>
      </w:r>
      <w:r>
        <w:rPr>
          <w:rFonts w:ascii="宋体" w:hAnsi="宋体" w:eastAsia="宋体" w:cs="宋体"/>
          <w:color w:val="000000"/>
          <w:sz w:val="24"/>
          <w:szCs w:val="24"/>
          <w:highlight w:val="none"/>
          <w:lang w:val="en-US" w:eastAsia="zh-CN"/>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11.服务承诺</w:t>
      </w:r>
      <w:r>
        <w:rPr>
          <w:rFonts w:hint="eastAsia" w:ascii="宋体" w:hAnsi="宋体" w:cs="宋体"/>
          <w:b/>
          <w:bCs/>
          <w:sz w:val="24"/>
        </w:rPr>
      </w:r>
      <w:r/>
    </w:p>
    <w:p>
      <w:pPr>
        <w:pStyle w:val="804"/>
        <w:ind w:firstLine="480"/>
        <w:spacing w:line="440" w:lineRule="exact"/>
        <w:rPr>
          <w:rFonts w:hint="eastAsia" w:ascii="宋体" w:hAnsi="宋体" w:cs="宋体"/>
          <w:sz w:val="24"/>
        </w:rPr>
      </w:pPr>
      <w:r/>
      <w:bookmarkStart w:id="38" w:name="_Toc14646_WPSOffice_Level3"/>
      <w:r>
        <w:rPr>
          <w:rFonts w:hint="eastAsia" w:ascii="宋体" w:hAnsi="宋体" w:cs="宋体"/>
          <w:sz w:val="24"/>
        </w:rPr>
        <w:t xml:space="preserve">11.1供应商的服务承诺应不低于磋商文件中服务要求的标准。</w:t>
      </w:r>
      <w:bookmarkEnd w:id="38"/>
      <w:r>
        <w:rPr>
          <w:rFonts w:hint="eastAsia" w:ascii="宋体" w:hAnsi="宋体" w:cs="宋体"/>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rPr>
          <w:rFonts w:hint="eastAsia" w:ascii="宋体" w:hAnsi="宋体" w:cs="宋体"/>
          <w:sz w:val="24"/>
        </w:rPr>
      </w:r>
      <w:r/>
    </w:p>
    <w:p>
      <w:pPr>
        <w:pStyle w:val="804"/>
        <w:ind w:firstLine="482"/>
        <w:spacing w:line="440" w:lineRule="exact"/>
        <w:rPr>
          <w:rFonts w:hint="eastAsia" w:ascii="宋体" w:hAnsi="宋体" w:cs="宋体"/>
          <w:b/>
          <w:sz w:val="24"/>
        </w:rPr>
      </w:pPr>
      <w:r>
        <w:rPr>
          <w:rFonts w:hint="eastAsia" w:ascii="宋体" w:hAnsi="宋体" w:cs="宋体"/>
          <w:b/>
          <w:sz w:val="24"/>
        </w:rPr>
        <w:t xml:space="preserve">13.磋商保证金</w:t>
      </w:r>
      <w:r>
        <w:rPr>
          <w:rFonts w:hint="eastAsia" w:ascii="宋体" w:hAnsi="宋体" w:cs="宋体"/>
          <w:b/>
          <w:sz w:val="24"/>
        </w:rPr>
      </w:r>
      <w:r/>
    </w:p>
    <w:p>
      <w:pPr>
        <w:pStyle w:val="804"/>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rPr>
          <w:rFonts w:hint="eastAsia" w:ascii="宋体" w:hAnsi="宋体" w:cs="宋体"/>
          <w:sz w:val="24"/>
          <w:lang w:val="zh-CN"/>
        </w:rPr>
      </w:r>
      <w:r/>
    </w:p>
    <w:p>
      <w:pPr>
        <w:pStyle w:val="804"/>
        <w:ind w:firstLine="482"/>
        <w:spacing w:line="440" w:lineRule="exact"/>
        <w:rPr>
          <w:rFonts w:hint="eastAsia" w:ascii="宋体" w:hAnsi="宋体" w:cs="宋体"/>
          <w:bCs/>
          <w:sz w:val="24"/>
        </w:rPr>
      </w:pPr>
      <w:r>
        <w:rPr>
          <w:rFonts w:hint="eastAsia" w:ascii="宋体" w:hAnsi="宋体" w:cs="宋体"/>
          <w:b/>
          <w:sz w:val="24"/>
        </w:rPr>
        <w:t xml:space="preserve">14.磋商有效期</w:t>
      </w:r>
      <w:r>
        <w:rPr>
          <w:rFonts w:hint="eastAsia" w:ascii="宋体" w:hAnsi="宋体" w:cs="宋体"/>
          <w:bCs/>
          <w:sz w:val="24"/>
        </w:rPr>
      </w:r>
      <w:r/>
    </w:p>
    <w:p>
      <w:pPr>
        <w:pStyle w:val="804"/>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rPr>
          <w:rFonts w:hint="eastAsia" w:ascii="宋体" w:hAnsi="宋体" w:cs="宋体"/>
          <w:b/>
          <w:bCs/>
          <w:sz w:val="24"/>
        </w:rPr>
      </w:r>
      <w:r/>
    </w:p>
    <w:p>
      <w:pPr>
        <w:pStyle w:val="804"/>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cs="宋体"/>
          <w:sz w:val="24"/>
        </w:rPr>
      </w:r>
      <w:r/>
    </w:p>
    <w:p>
      <w:pPr>
        <w:pStyle w:val="804"/>
        <w:ind w:firstLine="482"/>
        <w:spacing w:line="440" w:lineRule="exact"/>
        <w:rPr>
          <w:rFonts w:hint="eastAsia" w:ascii="宋体" w:hAnsi="宋体" w:cs="宋体"/>
          <w:bCs/>
          <w:sz w:val="24"/>
        </w:rPr>
      </w:pPr>
      <w:r/>
      <w:bookmarkStart w:id="39" w:name="_Hlt26954854"/>
      <w:r/>
      <w:bookmarkEnd w:id="39"/>
      <w:r/>
      <w:bookmarkStart w:id="40" w:name="_Hlt26670489"/>
      <w:r/>
      <w:bookmarkEnd w:id="40"/>
      <w:r/>
      <w:bookmarkStart w:id="41" w:name="_Hlt26954850"/>
      <w:r/>
      <w:bookmarkEnd w:id="41"/>
      <w:r/>
      <w:bookmarkStart w:id="42" w:name="_Hlt26954749"/>
      <w:r/>
      <w:bookmarkEnd w:id="42"/>
      <w:r/>
      <w:bookmarkStart w:id="43" w:name="_Hlt26670493"/>
      <w:r/>
      <w:bookmarkEnd w:id="43"/>
      <w:r/>
      <w:bookmarkStart w:id="44" w:name="_Hlt26954739"/>
      <w:r/>
      <w:bookmarkEnd w:id="44"/>
      <w:r/>
      <w:bookmarkStart w:id="45" w:name="_Toc14577362"/>
      <w:r/>
      <w:bookmarkStart w:id="46" w:name="_Toc21535_WPSOffice_Level2"/>
      <w:r/>
      <w:bookmarkStart w:id="47" w:name="_Toc61149562"/>
      <w:r/>
      <w:bookmarkStart w:id="48" w:name="_Toc513029224"/>
      <w:r/>
      <w:bookmarkStart w:id="49" w:name="_Hlt26954852"/>
      <w:r/>
      <w:bookmarkEnd w:id="49"/>
      <w:r/>
      <w:bookmarkStart w:id="50" w:name="_Hlt26954734"/>
      <w:r/>
      <w:bookmarkEnd w:id="50"/>
      <w:r>
        <w:rPr>
          <w:rFonts w:hint="eastAsia" w:ascii="宋体" w:hAnsi="宋体" w:cs="宋体"/>
          <w:b/>
          <w:sz w:val="24"/>
        </w:rPr>
        <w:t xml:space="preserve">15.响应文件的签署</w:t>
      </w:r>
      <w:r>
        <w:rPr>
          <w:rFonts w:hint="eastAsia" w:ascii="宋体" w:hAnsi="宋体" w:cs="宋体"/>
          <w:bCs/>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rPr>
          <w:rFonts w:hint="eastAsia" w:ascii="宋体" w:hAnsi="宋体" w:cs="宋体"/>
          <w:sz w:val="24"/>
        </w:rPr>
      </w:r>
      <w:r/>
    </w:p>
    <w:p>
      <w:pPr>
        <w:pStyle w:val="804"/>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45"/>
      <w:r/>
      <w:bookmarkEnd w:id="46"/>
      <w:r/>
      <w:bookmarkEnd w:id="47"/>
      <w:r/>
      <w:bookmarkEnd w:id="48"/>
      <w:r>
        <w:rPr>
          <w:rFonts w:hint="eastAsia" w:ascii="宋体" w:hAnsi="宋体" w:cs="宋体"/>
          <w:b/>
          <w:sz w:val="24"/>
        </w:rPr>
        <w:t xml:space="preserve">递交</w:t>
      </w:r>
      <w:r>
        <w:rPr>
          <w:rFonts w:hint="eastAsia" w:ascii="宋体" w:hAnsi="宋体" w:cs="宋体"/>
          <w:b/>
          <w:sz w:val="24"/>
        </w:rPr>
      </w:r>
      <w:r/>
    </w:p>
    <w:p>
      <w:pPr>
        <w:pStyle w:val="804"/>
        <w:ind w:firstLine="482"/>
        <w:jc w:val="left"/>
        <w:spacing w:line="440" w:lineRule="exact"/>
        <w:tabs>
          <w:tab w:val="left" w:pos="900" w:leader="none"/>
        </w:tabs>
        <w:rPr>
          <w:rFonts w:hint="eastAsia" w:ascii="宋体" w:hAnsi="宋体" w:cs="宋体"/>
          <w:b/>
          <w:bCs/>
          <w:sz w:val="24"/>
        </w:rPr>
      </w:pPr>
      <w:r/>
      <w:bookmarkStart w:id="51" w:name="_Toc14577364"/>
      <w:r/>
      <w:bookmarkStart w:id="52" w:name="_Toc61149564"/>
      <w:r/>
      <w:bookmarkStart w:id="53" w:name="_Hlt26954856"/>
      <w:r/>
      <w:bookmarkEnd w:id="53"/>
      <w:r/>
      <w:bookmarkStart w:id="54" w:name="_Toc513029226"/>
      <w:r>
        <w:rPr>
          <w:rFonts w:hint="eastAsia" w:ascii="宋体" w:hAnsi="宋体" w:cs="宋体"/>
          <w:b/>
          <w:bCs/>
          <w:sz w:val="24"/>
        </w:rPr>
        <w:t xml:space="preserve">16.响应文件的递交及接收截止时间</w:t>
      </w:r>
      <w:r>
        <w:rPr>
          <w:rFonts w:hint="eastAsia" w:ascii="宋体" w:hAnsi="宋体" w:cs="宋体"/>
          <w:b/>
          <w:bCs/>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rPr>
          <w:rFonts w:hint="eastAsia" w:ascii="宋体" w:hAnsi="宋体" w:cs="宋体"/>
          <w:sz w:val="24"/>
          <w:lang w:val="zh-CN"/>
        </w:rPr>
      </w:r>
      <w:r/>
    </w:p>
    <w:p>
      <w:pPr>
        <w:pStyle w:val="804"/>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rPr>
          <w:rFonts w:hint="eastAsia" w:ascii="宋体" w:hAnsi="宋体" w:cs="宋体"/>
          <w:sz w:val="24"/>
        </w:rPr>
      </w:r>
      <w:r/>
    </w:p>
    <w:p>
      <w:pPr>
        <w:pStyle w:val="804"/>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 w:val="24"/>
        </w:rPr>
      </w:r>
      <w:r/>
    </w:p>
    <w:p>
      <w:pPr>
        <w:pStyle w:val="804"/>
        <w:ind w:firstLine="482"/>
        <w:spacing w:line="440" w:lineRule="exact"/>
        <w:rPr>
          <w:rFonts w:hint="eastAsia" w:ascii="宋体" w:hAnsi="宋体" w:cs="宋体"/>
          <w:bCs/>
          <w:sz w:val="24"/>
        </w:rPr>
      </w:pPr>
      <w:r>
        <w:rPr>
          <w:rFonts w:hint="eastAsia" w:ascii="宋体" w:hAnsi="宋体" w:cs="宋体"/>
          <w:b/>
          <w:sz w:val="24"/>
        </w:rPr>
        <w:t xml:space="preserve">17.迟交的响应文件</w:t>
      </w:r>
      <w:r>
        <w:rPr>
          <w:rFonts w:hint="eastAsia" w:ascii="宋体" w:hAnsi="宋体" w:cs="宋体"/>
          <w:bCs/>
          <w:sz w:val="24"/>
        </w:rPr>
      </w:r>
      <w:r/>
    </w:p>
    <w:p>
      <w:pPr>
        <w:pStyle w:val="804"/>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rPr>
          <w:rFonts w:hint="eastAsia" w:ascii="宋体" w:hAnsi="宋体" w:cs="宋体"/>
          <w:sz w:val="24"/>
        </w:rPr>
      </w:r>
      <w:r/>
    </w:p>
    <w:p>
      <w:pPr>
        <w:pStyle w:val="804"/>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rPr>
          <w:rFonts w:hint="eastAsia" w:ascii="宋体" w:hAnsi="宋体" w:cs="宋体"/>
          <w:b/>
          <w:sz w:val="24"/>
        </w:rPr>
      </w:r>
      <w:r/>
    </w:p>
    <w:p>
      <w:pPr>
        <w:pStyle w:val="804"/>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rPr>
          <w:rFonts w:hint="eastAsia" w:ascii="宋体" w:hAnsi="宋体" w:cs="宋体"/>
          <w:sz w:val="24"/>
        </w:rPr>
      </w:r>
      <w:r/>
    </w:p>
    <w:p>
      <w:pPr>
        <w:pStyle w:val="804"/>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rPr>
          <w:rFonts w:hint="eastAsia" w:ascii="宋体" w:hAnsi="宋体" w:cs="宋体"/>
          <w:sz w:val="24"/>
        </w:rPr>
      </w:r>
      <w:r/>
    </w:p>
    <w:p>
      <w:pPr>
        <w:pStyle w:val="804"/>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rPr>
          <w:rFonts w:hint="eastAsia" w:ascii="宋体" w:hAnsi="宋体" w:cs="宋体"/>
          <w:b/>
          <w:bCs/>
          <w:sz w:val="24"/>
        </w:rPr>
      </w:r>
      <w:r/>
    </w:p>
    <w:p>
      <w:pPr>
        <w:pStyle w:val="804"/>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1"/>
      <w:r/>
      <w:bookmarkEnd w:id="52"/>
      <w:r/>
      <w:bookmarkEnd w:id="54"/>
      <w:r/>
      <w:bookmarkStart w:id="55" w:name="_Hlt26954754"/>
      <w:r/>
      <w:bookmarkEnd w:id="55"/>
      <w:r/>
      <w:bookmarkStart w:id="56" w:name="_Hlt26954862"/>
      <w:r/>
      <w:bookmarkEnd w:id="56"/>
      <w:r>
        <w:rPr>
          <w:rFonts w:hint="eastAsia" w:ascii="宋体" w:hAnsi="宋体" w:eastAsia="宋体" w:cs="宋体"/>
          <w:sz w:val="24"/>
        </w:rPr>
      </w:r>
      <w:r/>
    </w:p>
    <w:p>
      <w:pPr>
        <w:pStyle w:val="804"/>
        <w:spacing w:line="440" w:lineRule="exact"/>
        <w:tabs>
          <w:tab w:val="left" w:pos="900" w:leader="none"/>
        </w:tabs>
        <w:rPr>
          <w:rFonts w:hint="eastAsia" w:ascii="宋体" w:hAnsi="宋体" w:cs="宋体"/>
          <w:b/>
          <w:sz w:val="24"/>
        </w:rPr>
      </w:pPr>
      <w:r/>
      <w:bookmarkStart w:id="57" w:name="_Hlt26954864"/>
      <w:r/>
      <w:bookmarkEnd w:id="57"/>
      <w:r/>
      <w:bookmarkStart w:id="58" w:name="_Hlt26670523"/>
      <w:r/>
      <w:bookmarkEnd w:id="58"/>
      <w:r/>
      <w:bookmarkStart w:id="59" w:name="_Toc14997_WPSOffice_Level2"/>
      <w:r>
        <w:rPr>
          <w:rFonts w:hint="eastAsia" w:ascii="宋体" w:hAnsi="宋体" w:cs="宋体"/>
          <w:b/>
          <w:sz w:val="24"/>
        </w:rPr>
        <w:t xml:space="preserve">五、磋商与评审</w:t>
      </w:r>
      <w:bookmarkEnd w:id="59"/>
      <w:r>
        <w:rPr>
          <w:rFonts w:hint="eastAsia" w:ascii="宋体" w:hAnsi="宋体" w:cs="宋体"/>
          <w:b/>
          <w:sz w:val="24"/>
        </w:rPr>
      </w:r>
      <w:r/>
    </w:p>
    <w:p>
      <w:pPr>
        <w:pStyle w:val="804"/>
        <w:ind w:firstLine="482"/>
        <w:spacing w:line="440" w:lineRule="exact"/>
        <w:rPr>
          <w:rFonts w:hint="eastAsia" w:ascii="宋体" w:hAnsi="宋体" w:cs="宋体"/>
          <w:b/>
          <w:sz w:val="24"/>
        </w:rPr>
      </w:pPr>
      <w:r>
        <w:rPr>
          <w:rFonts w:hint="eastAsia" w:ascii="宋体" w:hAnsi="宋体" w:cs="宋体"/>
          <w:b/>
          <w:sz w:val="24"/>
        </w:rPr>
        <w:t xml:space="preserve">20.磋商组织</w:t>
      </w:r>
      <w:r>
        <w:rPr>
          <w:rFonts w:hint="eastAsia" w:ascii="宋体" w:hAnsi="宋体" w:cs="宋体"/>
          <w:b/>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rPr>
          <w:rFonts w:hint="eastAsia" w:ascii="宋体" w:hAnsi="宋体" w:cs="宋体"/>
          <w:sz w:val="24"/>
          <w:lang w:val="zh-CN"/>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rPr>
          <w:rFonts w:hint="eastAsia" w:ascii="宋体" w:hAnsi="宋体" w:cs="宋体"/>
          <w:sz w:val="24"/>
        </w:rPr>
      </w:r>
      <w:r/>
    </w:p>
    <w:p>
      <w:pPr>
        <w:pStyle w:val="804"/>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rPr>
          <w:rFonts w:hint="eastAsia" w:ascii="宋体" w:hAnsi="宋体" w:cs="宋体"/>
          <w:sz w:val="24"/>
          <w:highlight w:val="yellow"/>
        </w:rPr>
      </w:r>
      <w:r/>
    </w:p>
    <w:p>
      <w:pPr>
        <w:pStyle w:val="804"/>
        <w:ind w:firstLine="482"/>
        <w:spacing w:line="440" w:lineRule="exact"/>
        <w:rPr>
          <w:rFonts w:hint="eastAsia" w:ascii="宋体" w:hAnsi="宋体" w:cs="宋体"/>
          <w:bCs/>
          <w:sz w:val="24"/>
        </w:rPr>
      </w:pPr>
      <w:r>
        <w:rPr>
          <w:rFonts w:hint="eastAsia" w:ascii="宋体" w:hAnsi="宋体" w:cs="宋体"/>
          <w:b/>
          <w:sz w:val="24"/>
        </w:rPr>
        <w:t xml:space="preserve">21.磋商程序</w:t>
      </w:r>
      <w:r>
        <w:rPr>
          <w:rFonts w:hint="eastAsia" w:ascii="宋体" w:hAnsi="宋体" w:cs="宋体"/>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21.1响应文件的资格审查</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rPr>
          <w:rFonts w:hint="eastAsia" w:ascii="宋体" w:hAnsi="宋体" w:cs="宋体"/>
          <w:sz w:val="24"/>
        </w:rPr>
      </w:r>
      <w:r/>
    </w:p>
    <w:p>
      <w:pPr>
        <w:pStyle w:val="804"/>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rPr>
          <w:rFonts w:hint="eastAsia" w:ascii="宋体" w:hAnsi="宋体" w:cs="宋体"/>
          <w:color w:val="000000"/>
          <w:sz w:val="24"/>
          <w:lang w:val="zh-CN"/>
        </w:rPr>
      </w:r>
      <w:r/>
    </w:p>
    <w:p>
      <w:pPr>
        <w:pStyle w:val="804"/>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rPr>
          <w:rFonts w:hint="eastAsia" w:ascii="宋体" w:hAnsi="宋体" w:cs="宋体"/>
          <w:color w:val="000000"/>
          <w:sz w:val="24"/>
          <w:highlight w:val="none"/>
          <w:lang w:val="zh-CN"/>
        </w:rPr>
      </w:r>
      <w:r/>
    </w:p>
    <w:p>
      <w:pPr>
        <w:pStyle w:val="804"/>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rPr>
          <w:rFonts w:hint="eastAsia" w:ascii="宋体" w:hAnsi="宋体" w:cs="宋体"/>
          <w:sz w:val="24"/>
        </w:rPr>
      </w:r>
      <w:r/>
    </w:p>
    <w:p>
      <w:pPr>
        <w:pStyle w:val="804"/>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rPr>
          <w:rFonts w:hint="eastAsia" w:ascii="宋体" w:hAnsi="宋体" w:cs="宋体"/>
          <w:sz w:val="24"/>
          <w:lang w:val="zh-CN"/>
        </w:rPr>
      </w:r>
      <w:r/>
    </w:p>
    <w:p>
      <w:pPr>
        <w:pStyle w:val="804"/>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rPr>
          <w:rFonts w:hint="eastAsia" w:ascii="宋体" w:hAnsi="宋体" w:cs="宋体"/>
          <w:sz w:val="24"/>
          <w:lang w:val="zh-CN"/>
        </w:rPr>
      </w:r>
      <w:r/>
    </w:p>
    <w:p>
      <w:pPr>
        <w:pStyle w:val="804"/>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rPr>
          <w:rFonts w:hint="eastAsia" w:ascii="宋体" w:hAnsi="宋体" w:cs="宋体"/>
          <w:sz w:val="24"/>
          <w:lang w:val="zh-CN"/>
        </w:rPr>
      </w:r>
      <w:r/>
    </w:p>
    <w:p>
      <w:pPr>
        <w:pStyle w:val="804"/>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rPr>
          <w:rFonts w:hint="eastAsia" w:ascii="宋体" w:hAnsi="宋体" w:cs="宋体"/>
          <w:color w:val="000000"/>
          <w:sz w:val="24"/>
          <w:lang w:val="zh-CN"/>
        </w:rPr>
      </w:r>
      <w:r/>
    </w:p>
    <w:p>
      <w:pPr>
        <w:pStyle w:val="804"/>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sz w:val="24"/>
        </w:rPr>
      </w:r>
      <w:r/>
    </w:p>
    <w:p>
      <w:pPr>
        <w:pStyle w:val="804"/>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rPr>
          <w:rFonts w:hint="eastAsia" w:ascii="宋体" w:hAnsi="宋体" w:cs="宋体"/>
          <w:sz w:val="24"/>
        </w:rPr>
      </w:r>
      <w:r/>
    </w:p>
    <w:p>
      <w:pPr>
        <w:pStyle w:val="804"/>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rPr>
          <w:rFonts w:hint="eastAsia" w:ascii="宋体" w:hAnsi="宋体" w:cs="宋体"/>
          <w:sz w:val="24"/>
        </w:rPr>
      </w:r>
      <w:r/>
    </w:p>
    <w:p>
      <w:pPr>
        <w:pStyle w:val="804"/>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rPr>
          <w:rFonts w:hint="eastAsia" w:ascii="宋体" w:hAnsi="宋体" w:cs="宋体"/>
          <w:bCs/>
          <w:sz w:val="24"/>
        </w:rPr>
      </w:r>
      <w:r/>
    </w:p>
    <w:p>
      <w:pPr>
        <w:pStyle w:val="804"/>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804"/>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hint="eastAsia" w:ascii="宋体" w:hAnsi="宋体" w:cs="宋体"/>
          <w:bCs/>
          <w:sz w:val="24"/>
        </w:rPr>
      </w:r>
      <w:r/>
    </w:p>
    <w:p>
      <w:pPr>
        <w:pStyle w:val="804"/>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804"/>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804"/>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rPr>
      </w:r>
      <w:r/>
    </w:p>
    <w:p>
      <w:pPr>
        <w:pStyle w:val="804"/>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cs="宋体"/>
          <w:sz w:val="24"/>
        </w:rPr>
      </w:r>
      <w:r/>
    </w:p>
    <w:p>
      <w:pPr>
        <w:pStyle w:val="804"/>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 w:val="24"/>
          <w:szCs w:val="21"/>
        </w:rPr>
      </w:r>
      <w:r/>
    </w:p>
    <w:p>
      <w:pPr>
        <w:pStyle w:val="804"/>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rPr>
      </w:r>
      <w:r/>
    </w:p>
    <w:p>
      <w:pPr>
        <w:pStyle w:val="80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bCs/>
          <w:color w:val="000000"/>
          <w:sz w:val="24"/>
          <w:szCs w:val="21"/>
        </w:rPr>
      </w:r>
      <w:r/>
    </w:p>
    <w:p>
      <w:pPr>
        <w:pStyle w:val="80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bCs/>
          <w:color w:val="000000"/>
          <w:sz w:val="24"/>
          <w:szCs w:val="21"/>
        </w:rPr>
      </w:r>
      <w:r/>
    </w:p>
    <w:p>
      <w:pPr>
        <w:pStyle w:val="80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Cs/>
          <w:color w:val="000000"/>
          <w:sz w:val="24"/>
          <w:szCs w:val="21"/>
        </w:rPr>
      </w:r>
      <w:r/>
    </w:p>
    <w:p>
      <w:pPr>
        <w:pStyle w:val="804"/>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b/>
          <w:sz w:val="24"/>
          <w:szCs w:val="21"/>
        </w:rPr>
      </w:r>
      <w:r/>
    </w:p>
    <w:p>
      <w:pPr>
        <w:pStyle w:val="804"/>
        <w:ind w:firstLine="480"/>
        <w:spacing w:line="440" w:lineRule="exact"/>
        <w:rPr>
          <w:rFonts w:hint="eastAsia" w:ascii="宋体" w:hAnsi="宋体" w:cs="宋体"/>
          <w:sz w:val="24"/>
        </w:rPr>
      </w:pPr>
      <w:r>
        <w:rPr>
          <w:rFonts w:hint="eastAsia" w:ascii="宋体" w:hAnsi="宋体" w:cs="宋体"/>
          <w:bCs/>
          <w:sz w:val="24"/>
        </w:rPr>
        <w:t xml:space="preserve">21.9响应文件的澄清</w:t>
      </w:r>
      <w:r>
        <w:rPr>
          <w:rFonts w:hint="eastAsia" w:ascii="宋体" w:hAnsi="宋体" w:cs="宋体"/>
          <w:sz w:val="24"/>
        </w:rPr>
      </w:r>
      <w:r/>
    </w:p>
    <w:p>
      <w:pPr>
        <w:pStyle w:val="804"/>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804"/>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rPr>
          <w:rFonts w:ascii="宋体" w:hAnsi="宋体" w:cs="宋体"/>
          <w:sz w:val="24"/>
        </w:rPr>
      </w:r>
      <w:r/>
    </w:p>
    <w:p>
      <w:pPr>
        <w:pStyle w:val="804"/>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rPr>
      </w:r>
      <w:r/>
    </w:p>
    <w:p>
      <w:pPr>
        <w:pStyle w:val="804"/>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rPr>
          <w:rFonts w:ascii="宋体" w:hAnsi="宋体"/>
          <w:sz w:val="24"/>
          <w:highlight w:val="yellow"/>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rPr>
          <w:rFonts w:hint="eastAsia" w:ascii="宋体" w:hAnsi="宋体" w:cs="宋体"/>
          <w:b/>
          <w:bCs/>
          <w:sz w:val="24"/>
        </w:rPr>
      </w:r>
      <w:r/>
    </w:p>
    <w:p>
      <w:pPr>
        <w:pStyle w:val="804"/>
        <w:ind w:firstLine="480"/>
        <w:spacing w:line="460" w:lineRule="exact"/>
        <w:rPr>
          <w:rFonts w:hint="eastAsia" w:ascii="宋体" w:hAnsi="宋体" w:eastAsia="宋体" w:cs="宋体"/>
          <w:sz w:val="24"/>
          <w:highlight w:val="none"/>
          <w:lang w:val="en-US" w:eastAsia="zh-CN"/>
        </w:rPr>
      </w:pPr>
      <w:r/>
      <w:bookmarkStart w:id="60" w:name="_Toc8337_WPSOffice_Level3"/>
      <w:r/>
      <w:bookmarkStart w:id="61" w:name="_Toc16938550"/>
      <w:r/>
      <w:bookmarkStart w:id="62" w:name="_Toc513029234"/>
      <w:r/>
      <w:bookmarkStart w:id="63" w:name="_Toc20823306"/>
      <w:r>
        <w:rPr>
          <w:rFonts w:hint="eastAsia" w:ascii="宋体" w:hAnsi="宋体" w:eastAsia="宋体" w:cs="宋体"/>
          <w:sz w:val="24"/>
          <w:highlight w:val="none"/>
          <w:lang w:val="en-US" w:eastAsia="zh-CN"/>
        </w:rPr>
        <w:t xml:space="preserve">（1）投标人在苏采云系统规定的时间内未成功解密电子投标文件的。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rPr>
          <w:rFonts w:hint="eastAsia" w:ascii="宋体" w:hAnsi="宋体" w:eastAsia="宋体" w:cs="宋体"/>
          <w:sz w:val="24"/>
          <w:highlight w:val="none"/>
          <w:lang w:val="en-US" w:eastAsia="zh-CN"/>
        </w:rPr>
      </w:r>
      <w:r/>
    </w:p>
    <w:p>
      <w:pPr>
        <w:pStyle w:val="804"/>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rPr>
          <w:rFonts w:hint="eastAsia" w:ascii="宋体" w:hAnsi="宋体" w:eastAsia="宋体" w:cs="宋体"/>
          <w:sz w:val="24"/>
          <w:highlight w:val="none"/>
          <w:lang w:val="en-US" w:eastAsia="zh-CN"/>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rPr>
          <w:rFonts w:hint="eastAsia" w:ascii="宋体" w:hAnsi="宋体" w:cs="宋体"/>
          <w:sz w:val="24"/>
        </w:rPr>
      </w:r>
      <w:r/>
    </w:p>
    <w:p>
      <w:pPr>
        <w:pStyle w:val="804"/>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rPr>
          <w:rFonts w:eastAsia="楷体_GB2312"/>
        </w:rPr>
      </w:r>
      <w:r/>
    </w:p>
    <w:p>
      <w:pPr>
        <w:pStyle w:val="804"/>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rPr>
          <w:rFonts w:hint="eastAsia" w:ascii="宋体" w:hAnsi="宋体" w:cs="宋体"/>
          <w:sz w:val="24"/>
        </w:rPr>
      </w:r>
      <w:r/>
    </w:p>
    <w:p>
      <w:pPr>
        <w:pStyle w:val="804"/>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rPr>
          <w:rFonts w:hint="eastAsia" w:ascii="宋体" w:hAnsi="宋体" w:cs="宋体"/>
          <w:b/>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cs="宋体"/>
          <w:sz w:val="24"/>
        </w:rPr>
      </w:r>
      <w:r/>
    </w:p>
    <w:p>
      <w:pPr>
        <w:pStyle w:val="804"/>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rPr>
          <w:rFonts w:hint="eastAsia" w:ascii="宋体" w:hAnsi="宋体" w:cs="宋体"/>
          <w:b/>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rPr>
          <w:rFonts w:hint="eastAsia" w:ascii="宋体" w:hAnsi="宋体" w:cs="宋体"/>
          <w:sz w:val="24"/>
        </w:rPr>
      </w:r>
      <w:r/>
    </w:p>
    <w:p>
      <w:pPr>
        <w:pStyle w:val="804"/>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rPr>
          <w:rFonts w:hint="eastAsia" w:ascii="宋体" w:hAnsi="宋体" w:cs="宋体"/>
          <w:b/>
          <w:bCs/>
          <w:sz w:val="24"/>
        </w:rPr>
      </w:r>
      <w:r/>
    </w:p>
    <w:p>
      <w:pPr>
        <w:pStyle w:val="804"/>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rPr>
          <w:rFonts w:hint="eastAsia" w:ascii="宋体" w:hAnsi="宋体" w:cs="宋体"/>
          <w:b/>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cs="宋体"/>
          <w:sz w:val="24"/>
        </w:rPr>
      </w:r>
      <w:r/>
    </w:p>
    <w:p>
      <w:pPr>
        <w:pStyle w:val="804"/>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rPr>
          <w:rFonts w:hint="eastAsia" w:ascii="宋体" w:hAnsi="宋体" w:cs="宋体"/>
          <w:b/>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rPr>
          <w:rFonts w:hint="eastAsia" w:ascii="宋体" w:hAnsi="宋体" w:cs="宋体"/>
          <w:sz w:val="24"/>
        </w:rPr>
      </w:r>
      <w:r/>
    </w:p>
    <w:p>
      <w:pPr>
        <w:pStyle w:val="804"/>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rPr>
          <w:rFonts w:hint="eastAsia" w:ascii="宋体" w:hAnsi="宋体" w:cs="宋体"/>
          <w:sz w:val="24"/>
        </w:rPr>
      </w:r>
      <w:r/>
    </w:p>
    <w:p>
      <w:pPr>
        <w:pStyle w:val="804"/>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rPr>
      </w:r>
      <w:r/>
    </w:p>
    <w:p>
      <w:pPr>
        <w:pStyle w:val="804"/>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27.3成交通知书对采购人及成交供应商同时均具法律效力。</w:t>
      </w:r>
      <w:r>
        <w:rPr>
          <w:rFonts w:hint="eastAsia" w:ascii="宋体" w:hAnsi="宋体" w:cs="宋体"/>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28.签订合同</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rPr>
          <w:rFonts w:hint="eastAsia" w:ascii="宋体" w:hAnsi="宋体" w:cs="宋体"/>
          <w:sz w:val="24"/>
        </w:rPr>
      </w:r>
      <w:r/>
    </w:p>
    <w:p>
      <w:pPr>
        <w:pStyle w:val="804"/>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rPr>
          <w:rFonts w:hint="eastAsia" w:ascii="宋体" w:hAnsi="宋体" w:cs="宋体"/>
          <w:sz w:val="24"/>
        </w:rPr>
      </w:r>
      <w:r/>
    </w:p>
    <w:p>
      <w:pPr>
        <w:pStyle w:val="804"/>
        <w:ind w:firstLine="482"/>
        <w:spacing w:line="440" w:lineRule="exact"/>
        <w:rPr>
          <w:rFonts w:hint="eastAsia" w:ascii="宋体" w:hAnsi="宋体" w:cs="宋体"/>
          <w:sz w:val="24"/>
          <w:highlight w:val="yellow"/>
        </w:rPr>
      </w:pPr>
      <w:r>
        <w:rPr>
          <w:rFonts w:hint="eastAsia" w:ascii="宋体" w:hAnsi="宋体" w:cs="宋体"/>
          <w:b/>
          <w:bCs/>
          <w:sz w:val="24"/>
        </w:rPr>
        <w:t xml:space="preserve">30.履约保证金</w:t>
      </w:r>
      <w:r>
        <w:rPr>
          <w:rFonts w:hint="eastAsia" w:ascii="宋体" w:hAnsi="宋体" w:cs="宋体"/>
          <w:sz w:val="24"/>
          <w:highlight w:val="yellow"/>
        </w:rPr>
      </w:r>
      <w:r/>
    </w:p>
    <w:p>
      <w:pPr>
        <w:pStyle w:val="804"/>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30.1本项目供应商与采购单位签订合同前需缴纳合同金额</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lang w:val="en-US" w:eastAsia="zh-CN"/>
        </w:rPr>
        <w:t xml:space="preserve">的履约保证金。</w:t>
      </w:r>
      <w:r>
        <w:rPr>
          <w:rFonts w:hint="eastAsia" w:ascii="宋体" w:hAnsi="宋体" w:eastAsia="宋体" w:cs="宋体"/>
          <w:sz w:val="24"/>
          <w:lang w:val="en-US" w:eastAsia="zh-CN"/>
        </w:rPr>
      </w:r>
      <w:r/>
    </w:p>
    <w:p>
      <w:pPr>
        <w:pStyle w:val="804"/>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lang w:val="en-US" w:eastAsia="zh-CN"/>
        </w:rPr>
      </w:r>
      <w:r/>
    </w:p>
    <w:p>
      <w:pPr>
        <w:pStyle w:val="804"/>
        <w:ind w:firstLine="480"/>
        <w:spacing w:line="440" w:lineRule="exact"/>
        <w:rPr>
          <w:rFonts w:hint="eastAsia" w:ascii="宋体" w:hAnsi="宋体" w:eastAsia="宋体" w:cs="宋体"/>
          <w:sz w:val="24"/>
        </w:rPr>
      </w:pPr>
      <w:r>
        <w:rPr>
          <w:rFonts w:hint="eastAsia" w:ascii="宋体" w:hAnsi="宋体" w:eastAsia="宋体" w:cs="宋体"/>
          <w:sz w:val="24"/>
        </w:rPr>
        <w:t xml:space="preserve">30.2乙方提供的履约保证金可以是人民币形式(银行本票汇票支票、电汇)或银行保函、担保公司的保证担保或保险公司的保证保险等多种形式。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804"/>
        <w:ind w:firstLine="480"/>
        <w:spacing w:line="440" w:lineRule="exact"/>
        <w:rPr>
          <w:rFonts w:hint="eastAsia" w:ascii="宋体" w:hAnsi="宋体" w:eastAsia="宋体" w:cs="宋体"/>
          <w:sz w:val="24"/>
        </w:rPr>
      </w:pPr>
      <w:r>
        <w:rPr>
          <w:rFonts w:hint="eastAsia" w:ascii="宋体" w:hAnsi="宋体" w:eastAsia="宋体" w:cs="宋体"/>
          <w:sz w:val="24"/>
        </w:rPr>
        <w:t xml:space="preserve">30.3乙方选取银行保函、担保公司的保证担保或保险公司的保证保险等形式的向采购人缴纳的，如保函(担保、保险等)的约定期到期但乙方履约仍未结束的，乙方须进行续保。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rPr>
      </w:r>
      <w:r/>
    </w:p>
    <w:p>
      <w:pPr>
        <w:pStyle w:val="804"/>
        <w:ind w:firstLine="480"/>
        <w:spacing w:line="440" w:lineRule="exact"/>
        <w:rPr>
          <w:rFonts w:hint="eastAsia" w:ascii="宋体" w:hAnsi="宋体" w:eastAsia="宋体" w:cs="宋体"/>
          <w:sz w:val="24"/>
        </w:rPr>
      </w:pPr>
      <w:r>
        <w:rPr>
          <w:rFonts w:hint="eastAsia" w:ascii="宋体" w:hAnsi="宋体" w:eastAsia="宋体" w:cs="宋体"/>
          <w:sz w:val="24"/>
        </w:rPr>
        <w:t xml:space="preserve">30.4乙方选取以履约保函(保险)形式向采购人缴纳的，按照《关于在全省政府采购领域推行电子履约保函(保险)的通知》（苏财购</w:t>
      </w:r>
      <w:r>
        <w:rPr>
          <w:rFonts w:hint="eastAsia" w:ascii="宋体" w:hAnsi="宋体" w:eastAsia="宋体" w:cs="宋体"/>
          <w:sz w:val="24"/>
          <w:lang w:eastAsia="zh-CN"/>
        </w:rPr>
        <w:t xml:space="preserve">〔2023〕150号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804"/>
        <w:ind w:firstLine="480"/>
        <w:spacing w:line="440" w:lineRule="exact"/>
        <w:rPr>
          <w:rFonts w:hint="eastAsia" w:ascii="宋体" w:hAnsi="宋体" w:eastAsia="宋体" w:cs="宋体"/>
          <w:sz w:val="24"/>
        </w:rPr>
      </w:pPr>
      <w:r>
        <w:rPr>
          <w:rFonts w:hint="eastAsia" w:ascii="宋体" w:hAnsi="宋体" w:eastAsia="宋体" w:cs="宋体"/>
          <w:sz w:val="24"/>
        </w:rPr>
        <w:t xml:space="preserve">30.5如乙方未能履行合同规定的义务，甲方有权从履约保证金中取得补偿。</w:t>
      </w:r>
      <w:r>
        <w:rPr>
          <w:rFonts w:hint="eastAsia" w:ascii="宋体" w:hAnsi="宋体" w:eastAsia="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30.7履约保证金在合同约定期间内不予退还或者应完全有效履约保证金在项目验收合格后无息退还给乙方。</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30.8如果成交人没有按照27条或28条的规定去做，采购人可取消其成交资格，在此情况下采购人可将标授予下一个成交候选供应商，或重新采购。</w:t>
      </w:r>
      <w:r>
        <w:rPr>
          <w:rFonts w:hint="eastAsia" w:ascii="宋体" w:hAnsi="宋体" w:cs="宋体"/>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rPr>
          <w:rFonts w:hint="eastAsia" w:ascii="宋体" w:hAnsi="宋体" w:cs="宋体"/>
          <w:b/>
          <w:bCs/>
          <w:sz w:val="24"/>
        </w:rPr>
      </w:r>
      <w:r/>
    </w:p>
    <w:p>
      <w:pPr>
        <w:pStyle w:val="804"/>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rPr>
          <w:rFonts w:ascii="宋体" w:hAnsi="宋体" w:cs="宋体"/>
          <w:sz w:val="24"/>
        </w:rPr>
      </w:r>
      <w:r/>
    </w:p>
    <w:p>
      <w:pPr>
        <w:pStyle w:val="804"/>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rPr>
          <w:rFonts w:ascii="宋体" w:hAnsi="宋体" w:cs="宋体"/>
          <w:sz w:val="24"/>
        </w:rPr>
      </w:r>
      <w:r/>
    </w:p>
    <w:p>
      <w:pPr>
        <w:pStyle w:val="804"/>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宋体"/>
          <w:sz w:val="24"/>
        </w:rPr>
      </w:r>
      <w:r/>
    </w:p>
    <w:p>
      <w:pPr>
        <w:pStyle w:val="804"/>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rPr>
          <w:rFonts w:ascii="宋体" w:hAnsi="宋体" w:cs="宋体"/>
          <w:sz w:val="24"/>
        </w:rPr>
      </w:r>
      <w:r/>
    </w:p>
    <w:p>
      <w:pPr>
        <w:pStyle w:val="804"/>
        <w:spacing w:line="440" w:lineRule="exact"/>
        <w:rPr>
          <w:rFonts w:hint="eastAsia" w:ascii="宋体" w:hAnsi="宋体" w:cs="宋体"/>
          <w:b/>
          <w:sz w:val="24"/>
        </w:rPr>
      </w:pPr>
      <w:r>
        <w:rPr>
          <w:rFonts w:hint="eastAsia" w:ascii="宋体" w:hAnsi="宋体" w:cs="宋体"/>
          <w:b/>
          <w:sz w:val="24"/>
        </w:rPr>
        <w:t xml:space="preserve">七、质疑处理</w:t>
      </w:r>
      <w:r>
        <w:rPr>
          <w:rFonts w:hint="eastAsia" w:ascii="宋体" w:hAnsi="宋体" w:cs="宋体"/>
          <w:b/>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32.质疑处理</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000000"/>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804"/>
        <w:ind w:firstLine="480"/>
        <w:spacing w:line="440" w:lineRule="exact"/>
        <w:rPr>
          <w:rFonts w:hint="eastAsia" w:ascii="宋体" w:hAnsi="宋体" w:cs="宋体"/>
          <w:sz w:val="24"/>
        </w:rPr>
        <w:outlineLvl w:val="0"/>
      </w:pPr>
      <w:r/>
      <w:bookmarkStart w:id="64" w:name="_Toc16743"/>
      <w:r>
        <w:rPr>
          <w:rFonts w:hint="eastAsia" w:ascii="宋体" w:hAnsi="宋体" w:cs="宋体"/>
          <w:sz w:val="24"/>
        </w:rPr>
        <w:t xml:space="preserve">（3）具体、明确的质疑事项和与质疑事实相关的请求；</w:t>
      </w:r>
      <w:bookmarkEnd w:id="64"/>
      <w:r>
        <w:rPr>
          <w:rFonts w:hint="eastAsia" w:ascii="宋体" w:hAnsi="宋体" w:cs="宋体"/>
          <w:sz w:val="24"/>
        </w:rPr>
      </w:r>
      <w:r/>
    </w:p>
    <w:p>
      <w:pPr>
        <w:pStyle w:val="804"/>
        <w:ind w:firstLine="480"/>
        <w:spacing w:line="440" w:lineRule="exact"/>
        <w:rPr>
          <w:rFonts w:hint="eastAsia" w:ascii="宋体" w:hAnsi="宋体" w:cs="宋体"/>
          <w:sz w:val="24"/>
        </w:rPr>
        <w:outlineLvl w:val="0"/>
      </w:pPr>
      <w:r/>
      <w:bookmarkStart w:id="65" w:name="_Toc20203"/>
      <w:r>
        <w:rPr>
          <w:rFonts w:hint="eastAsia" w:ascii="宋体" w:hAnsi="宋体" w:cs="宋体"/>
          <w:sz w:val="24"/>
        </w:rPr>
        <w:t xml:space="preserve">（4）事实依据；</w:t>
      </w:r>
      <w:bookmarkEnd w:id="65"/>
      <w:r>
        <w:rPr>
          <w:rFonts w:hint="eastAsia" w:ascii="宋体" w:hAnsi="宋体" w:cs="宋体"/>
          <w:sz w:val="24"/>
        </w:rPr>
      </w:r>
      <w:r/>
    </w:p>
    <w:p>
      <w:pPr>
        <w:pStyle w:val="804"/>
        <w:ind w:firstLine="480"/>
        <w:spacing w:line="440" w:lineRule="exact"/>
        <w:rPr>
          <w:rFonts w:hint="eastAsia" w:ascii="宋体" w:hAnsi="宋体" w:cs="宋体"/>
          <w:sz w:val="24"/>
        </w:rPr>
        <w:outlineLvl w:val="0"/>
      </w:pPr>
      <w:r/>
      <w:bookmarkStart w:id="66" w:name="_Toc18795"/>
      <w:r>
        <w:rPr>
          <w:rFonts w:hint="eastAsia" w:ascii="宋体" w:hAnsi="宋体" w:cs="宋体"/>
          <w:sz w:val="24"/>
        </w:rPr>
        <w:t xml:space="preserve">（5）必要的法律依据；</w:t>
      </w:r>
      <w:bookmarkEnd w:id="66"/>
      <w:r>
        <w:rPr>
          <w:rFonts w:hint="eastAsia" w:ascii="宋体" w:hAnsi="宋体" w:cs="宋体"/>
          <w:sz w:val="24"/>
        </w:rPr>
      </w:r>
      <w:r/>
    </w:p>
    <w:p>
      <w:pPr>
        <w:pStyle w:val="804"/>
        <w:ind w:firstLine="480"/>
        <w:spacing w:line="440" w:lineRule="exact"/>
        <w:rPr>
          <w:rFonts w:hint="eastAsia" w:ascii="宋体" w:hAnsi="宋体" w:cs="宋体"/>
          <w:sz w:val="24"/>
        </w:rPr>
        <w:outlineLvl w:val="0"/>
      </w:pPr>
      <w:r/>
      <w:bookmarkStart w:id="67" w:name="_Toc6388"/>
      <w:r>
        <w:rPr>
          <w:rFonts w:hint="eastAsia" w:ascii="宋体" w:hAnsi="宋体" w:cs="宋体"/>
          <w:sz w:val="24"/>
        </w:rPr>
        <w:t xml:space="preserve">（6）提起质疑的日期；</w:t>
      </w:r>
      <w:bookmarkEnd w:id="67"/>
      <w:r>
        <w:rPr>
          <w:rFonts w:hint="eastAsia" w:ascii="宋体" w:hAnsi="宋体" w:cs="宋体"/>
          <w:sz w:val="24"/>
        </w:rPr>
      </w:r>
      <w:r/>
    </w:p>
    <w:p>
      <w:pPr>
        <w:pStyle w:val="804"/>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lang w:val="en-US" w:eastAsia="zh-CN"/>
        </w:rPr>
      </w:r>
      <w:r/>
    </w:p>
    <w:p>
      <w:pPr>
        <w:pStyle w:val="804"/>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rPr>
          <w:rFonts w:hint="eastAsia" w:ascii="宋体" w:hAnsi="宋体" w:eastAsia="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32.10 投诉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rPr>
          <w:rFonts w:hint="eastAsia" w:ascii="宋体" w:hAnsi="宋体" w:cs="宋体"/>
          <w:sz w:val="24"/>
        </w:rPr>
      </w:r>
      <w:r/>
    </w:p>
    <w:p>
      <w:pPr>
        <w:pStyle w:val="804"/>
        <w:spacing w:line="440" w:lineRule="exact"/>
        <w:rPr>
          <w:rFonts w:hint="eastAsia" w:ascii="宋体" w:hAnsi="宋体" w:cs="宋体"/>
          <w:b/>
          <w:sz w:val="24"/>
        </w:rPr>
      </w:pPr>
      <w:r>
        <w:rPr>
          <w:rFonts w:hint="eastAsia" w:ascii="宋体" w:hAnsi="宋体" w:cs="宋体"/>
          <w:b/>
          <w:sz w:val="24"/>
        </w:rPr>
        <w:t xml:space="preserve">八、政府采购政策功能落实</w:t>
      </w:r>
      <w:r>
        <w:rPr>
          <w:rFonts w:hint="eastAsia" w:ascii="宋体" w:hAnsi="宋体" w:cs="宋体"/>
          <w:b/>
          <w:sz w:val="24"/>
        </w:rPr>
      </w:r>
      <w:r/>
    </w:p>
    <w:p>
      <w:pPr>
        <w:pStyle w:val="804"/>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rPr>
          <w:rFonts w:hint="eastAsia" w:ascii="宋体" w:hAnsi="宋体" w:cs="宋体"/>
          <w:b/>
          <w:bCs/>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（一）小微型企业价格扣除</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0"/>
      <w:r/>
      <w:bookmarkEnd w:id="61"/>
      <w:r/>
      <w:bookmarkEnd w:id="62"/>
      <w:r/>
      <w:bookmarkEnd w:id="63"/>
      <w:r>
        <w:rPr>
          <w:rFonts w:hint="eastAsia" w:ascii="宋体" w:hAnsi="宋体" w:cs="宋体"/>
          <w:sz w:val="24"/>
        </w:rPr>
      </w:r>
      <w:r/>
    </w:p>
    <w:p>
      <w:pPr>
        <w:pStyle w:val="804"/>
        <w:spacing w:line="480" w:lineRule="exact"/>
        <w:rPr>
          <w:rFonts w:hint="eastAsia" w:ascii="宋体" w:hAnsi="宋体"/>
          <w:b/>
          <w:bCs/>
          <w:sz w:val="24"/>
        </w:rPr>
      </w:pPr>
      <w:r>
        <w:rPr>
          <w:rFonts w:hint="eastAsia" w:ascii="宋体" w:hAnsi="宋体" w:cs="宋体"/>
          <w:b/>
          <w:bCs/>
          <w:sz w:val="24"/>
        </w:rPr>
        <w:t xml:space="preserve">34.</w:t>
      </w:r>
      <w:r>
        <w:rPr>
          <w:rFonts w:hint="eastAsia" w:ascii="宋体" w:hAnsi="宋体"/>
          <w:b/>
          <w:bCs/>
          <w:color w:val="000000"/>
          <w:sz w:val="24"/>
        </w:rPr>
        <w:t xml:space="preserve">节能、环保政策</w:t>
      </w:r>
      <w:r>
        <w:rPr>
          <w:rFonts w:hint="eastAsia" w:ascii="宋体" w:hAnsi="宋体"/>
          <w:b/>
          <w:bCs/>
          <w:sz w:val="24"/>
        </w:rPr>
        <w:t xml:space="preserve">（本项目不涉及）</w:t>
      </w:r>
      <w:r>
        <w:rPr>
          <w:rFonts w:hint="eastAsia" w:ascii="宋体" w:hAnsi="宋体"/>
          <w:b/>
          <w:bCs/>
          <w:sz w:val="24"/>
        </w:rPr>
      </w:r>
      <w:r/>
    </w:p>
    <w:p>
      <w:pPr>
        <w:pStyle w:val="804"/>
        <w:spacing w:line="440" w:lineRule="exact"/>
        <w:rPr>
          <w:rFonts w:hint="eastAsia" w:ascii="宋体" w:hAnsi="宋体" w:cs="宋体"/>
          <w:sz w:val="24"/>
          <w:lang w:val="en-US" w:eastAsia="zh-CN"/>
        </w:rPr>
      </w:pPr>
      <w:r>
        <w:rPr>
          <w:rFonts w:hint="eastAsia" w:ascii="宋体" w:hAnsi="宋体" w:cs="宋体"/>
          <w:sz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sz w:val="24"/>
          <w:lang w:val="en-US" w:eastAsia="zh-CN"/>
        </w:rPr>
      </w:r>
      <w:r/>
    </w:p>
    <w:p>
      <w:pPr>
        <w:pStyle w:val="804"/>
        <w:spacing w:line="440" w:lineRule="exact"/>
        <w:rPr>
          <w:rFonts w:hint="eastAsia" w:ascii="宋体" w:hAnsi="宋体" w:cs="宋体"/>
          <w:sz w:val="24"/>
          <w:lang w:val="en-US" w:eastAsia="zh-CN"/>
        </w:rPr>
      </w:pPr>
      <w:r>
        <w:rPr>
          <w:rFonts w:hint="eastAsia" w:ascii="宋体" w:hAnsi="宋体" w:cs="宋体"/>
          <w:sz w:val="24"/>
          <w:lang w:val="en-US" w:eastAsia="zh-CN"/>
        </w:rPr>
        <w:t xml:space="preserve">34.1节能产品（本项目不涉及）</w:t>
      </w:r>
      <w:r>
        <w:rPr>
          <w:rFonts w:hint="eastAsia" w:ascii="宋体" w:hAnsi="宋体" w:cs="宋体"/>
          <w:sz w:val="24"/>
          <w:lang w:val="en-US" w:eastAsia="zh-CN"/>
        </w:rPr>
      </w:r>
      <w:r/>
    </w:p>
    <w:p>
      <w:pPr>
        <w:pStyle w:val="804"/>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本项目(采购产品)被列入“节能产品品目清单”的，实行（优先采购/强制采购）。</w:t>
      </w:r>
      <w:r>
        <w:rPr>
          <w:rFonts w:hint="eastAsia" w:ascii="宋体" w:hAnsi="宋体" w:cs="宋体"/>
          <w:sz w:val="24"/>
          <w:lang w:val="en-US" w:eastAsia="zh-CN"/>
        </w:rPr>
      </w:r>
      <w:r/>
    </w:p>
    <w:p>
      <w:pPr>
        <w:pStyle w:val="804"/>
        <w:spacing w:line="440" w:lineRule="exact"/>
        <w:rPr>
          <w:rFonts w:ascii="宋体" w:hAnsi="宋体" w:cs="宋体"/>
          <w:sz w:val="24"/>
          <w:lang w:val="en-US" w:eastAsia="zh-CN"/>
        </w:rPr>
      </w:pPr>
      <w:r>
        <w:rPr>
          <w:rFonts w:hint="eastAsia" w:ascii="宋体" w:hAnsi="宋体" w:cs="宋体"/>
          <w:sz w:val="24"/>
          <w:lang w:val="en-US" w:eastAsia="zh-CN"/>
        </w:rPr>
        <w:t xml:space="preserve">34.2环保产品</w:t>
      </w:r>
      <w:r>
        <w:rPr>
          <w:rFonts w:hint="eastAsia" w:ascii="宋体" w:hAnsi="宋体" w:cs="宋体"/>
          <w:sz w:val="24"/>
          <w:lang w:val="en-US" w:eastAsia="zh-CN"/>
        </w:rPr>
        <w:t xml:space="preserve">（本项目不涉及）</w:t>
      </w:r>
      <w:r>
        <w:rPr>
          <w:rFonts w:ascii="宋体" w:hAnsi="宋体" w:cs="宋体"/>
          <w:sz w:val="24"/>
          <w:lang w:val="en-US" w:eastAsia="zh-CN"/>
        </w:rPr>
      </w:r>
      <w:r/>
    </w:p>
    <w:p>
      <w:pPr>
        <w:pStyle w:val="804"/>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本项目中</w:t>
      </w:r>
      <w:r>
        <w:rPr>
          <w:rFonts w:hint="eastAsia" w:ascii="宋体" w:hAnsi="宋体" w:cs="宋体"/>
          <w:sz w:val="24"/>
          <w:lang w:val="en-US" w:eastAsia="zh-CN"/>
        </w:rPr>
        <w:t xml:space="preserve">(采购产品)</w:t>
      </w:r>
      <w:r>
        <w:rPr>
          <w:rFonts w:hint="eastAsia" w:ascii="宋体" w:hAnsi="宋体" w:cs="宋体"/>
          <w:sz w:val="24"/>
          <w:lang w:val="en-US" w:eastAsia="zh-CN"/>
        </w:rPr>
        <w:t xml:space="preserve">被列入“环境标志产品品目清单”的，实行优先采购。</w:t>
      </w:r>
      <w:r>
        <w:rPr>
          <w:rFonts w:hint="eastAsia" w:ascii="宋体" w:hAnsi="宋体" w:cs="宋体"/>
          <w:sz w:val="24"/>
          <w:lang w:val="en-US" w:eastAsia="zh-CN"/>
        </w:rPr>
      </w:r>
      <w:r/>
    </w:p>
    <w:p>
      <w:pPr>
        <w:pStyle w:val="804"/>
        <w:spacing w:line="440" w:lineRule="exact"/>
        <w:rPr>
          <w:rFonts w:hint="eastAsia" w:ascii="宋体" w:hAnsi="宋体" w:cs="宋体"/>
          <w:sz w:val="24"/>
          <w:lang w:val="en-US" w:eastAsia="zh-CN"/>
        </w:rPr>
      </w:pPr>
      <w:r>
        <w:rPr>
          <w:rFonts w:hint="eastAsia" w:ascii="宋体" w:hAnsi="宋体" w:cs="宋体"/>
          <w:sz w:val="24"/>
          <w:lang w:val="en-US" w:eastAsia="zh-CN"/>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cs="宋体"/>
          <w:sz w:val="24"/>
          <w:lang w:val="en-US" w:eastAsia="zh-CN"/>
        </w:rPr>
      </w:r>
      <w:r/>
    </w:p>
    <w:p>
      <w:pPr>
        <w:pStyle w:val="804"/>
        <w:spacing w:line="440" w:lineRule="exact"/>
        <w:rPr>
          <w:rFonts w:hint="eastAsia" w:ascii="宋体" w:hAnsi="宋体" w:cs="宋体"/>
          <w:sz w:val="24"/>
        </w:rPr>
      </w:pPr>
      <w:r>
        <w:rPr>
          <w:rFonts w:hint="eastAsia" w:ascii="宋体" w:hAnsi="宋体" w:cs="宋体"/>
          <w:sz w:val="24"/>
          <w:lang w:val="en-US" w:eastAsia="zh-CN"/>
        </w:rPr>
        <w:t xml:space="preserve">34.4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rPr>
      </w:r>
      <w:r/>
    </w:p>
    <w:p>
      <w:pPr>
        <w:pStyle w:val="804"/>
        <w:spacing w:line="440" w:lineRule="exact"/>
        <w:rPr>
          <w:rFonts w:hint="eastAsia" w:ascii="宋体" w:hAnsi="宋体" w:cs="宋体"/>
          <w:b/>
          <w:bCs/>
          <w:sz w:val="24"/>
        </w:rPr>
      </w:pPr>
      <w:r>
        <w:rPr>
          <w:rFonts w:hint="eastAsia" w:ascii="宋体" w:hAnsi="宋体" w:cs="宋体"/>
          <w:b/>
          <w:bCs/>
          <w:sz w:val="24"/>
        </w:rPr>
        <w:t xml:space="preserve">35．政府绿色采购 </w:t>
      </w:r>
      <w:r>
        <w:rPr>
          <w:rFonts w:hint="eastAsia" w:ascii="宋体" w:hAnsi="宋体" w:cs="宋体"/>
          <w:b/>
          <w:bCs/>
          <w:sz w:val="24"/>
        </w:rPr>
      </w:r>
      <w:r/>
    </w:p>
    <w:p>
      <w:pPr>
        <w:pStyle w:val="804"/>
        <w:ind w:firstLine="480"/>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根据《江苏省财政厅关于加强政府绿色采购有关事项的通知》（苏财购〔2023〕65号）的要求，落实政府绿色采购相关政策，具体如下：</w:t>
      </w:r>
      <w:r>
        <w:rPr>
          <w:rFonts w:hint="eastAsia" w:ascii="宋体" w:hAnsi="宋体" w:cs="宋体"/>
          <w:b w:val="0"/>
          <w:bCs/>
          <w:sz w:val="24"/>
          <w:lang w:val="en-US" w:eastAsia="zh-CN"/>
        </w:rPr>
      </w:r>
      <w:r/>
    </w:p>
    <w:p>
      <w:pPr>
        <w:pStyle w:val="804"/>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 w:val="0"/>
          <w:bCs/>
          <w:sz w:val="24"/>
          <w:lang w:val="en-US" w:eastAsia="zh-CN"/>
        </w:rPr>
      </w:r>
      <w:r/>
    </w:p>
    <w:p>
      <w:pPr>
        <w:pStyle w:val="804"/>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 w:val="0"/>
          <w:bCs/>
          <w:sz w:val="24"/>
          <w:lang w:val="en-US" w:eastAsia="zh-CN"/>
        </w:rPr>
      </w:r>
      <w:r/>
    </w:p>
    <w:p>
      <w:pPr>
        <w:pStyle w:val="804"/>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35.3本项目中涉及涂料、胶黏剂、油墨、清洗剂等挥发性有机物产品的，要执行国家和江苏省VOCs含量限制标准，优先使用低挥发性原辅材料，使用低VOCs含量的涂料、胶黏剂等。</w:t>
      </w:r>
      <w:r>
        <w:rPr>
          <w:rFonts w:hint="eastAsia" w:ascii="宋体" w:hAnsi="宋体" w:cs="宋体"/>
          <w:b w:val="0"/>
          <w:bCs/>
          <w:sz w:val="24"/>
          <w:lang w:val="en-US" w:eastAsia="zh-CN"/>
        </w:rPr>
      </w:r>
      <w:r/>
    </w:p>
    <w:p>
      <w:pPr>
        <w:pStyle w:val="804"/>
        <w:spacing w:line="440" w:lineRule="exact"/>
        <w:rPr>
          <w:rFonts w:hint="eastAsia" w:ascii="宋体" w:hAnsi="宋体" w:cs="宋体"/>
          <w:b/>
          <w:sz w:val="24"/>
        </w:rPr>
      </w:pPr>
      <w:r>
        <w:rPr>
          <w:rFonts w:hint="eastAsia" w:ascii="宋体" w:hAnsi="宋体" w:cs="宋体"/>
          <w:b/>
          <w:sz w:val="24"/>
        </w:rPr>
        <w:t xml:space="preserve">36、政府采购履约资金扶持政策</w:t>
      </w:r>
      <w:r>
        <w:rPr>
          <w:rFonts w:hint="eastAsia" w:ascii="宋体" w:hAnsi="宋体" w:cs="宋体"/>
          <w:b/>
          <w:sz w:val="24"/>
        </w:rPr>
      </w:r>
      <w:r/>
    </w:p>
    <w:p>
      <w:pPr>
        <w:pStyle w:val="892"/>
        <w:ind w:left="0" w:firstLine="480"/>
        <w:keepLines w:val="0"/>
        <w:keepNext w:val="0"/>
        <w:pageBreakBefore w:val="0"/>
        <w:spacing w:before="0" w:after="0"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宋体"/>
          <w:bCs/>
          <w:color w:val="000000"/>
          <w:sz w:val="24"/>
          <w:szCs w:val="24"/>
          <w:lang w:val="en-US" w:eastAsia="zh-CN"/>
        </w:rPr>
      </w:r>
      <w:r/>
    </w:p>
    <w:p>
      <w:pPr>
        <w:pStyle w:val="892"/>
        <w:ind w:left="0" w:firstLine="480"/>
        <w:keepLines w:val="0"/>
        <w:keepNext w:val="0"/>
        <w:pageBreakBefore w:val="0"/>
        <w:spacing w:before="0" w:after="0"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bCs/>
          <w:color w:val="000000"/>
          <w:sz w:val="24"/>
          <w:szCs w:val="24"/>
          <w:lang w:val="en-US" w:eastAsia="zh-CN"/>
        </w:rPr>
      </w:r>
      <w:r/>
    </w:p>
    <w:p>
      <w:pPr>
        <w:pStyle w:val="804"/>
        <w:spacing w:line="440" w:lineRule="exact"/>
        <w:rPr>
          <w:rFonts w:hint="eastAsia" w:ascii="宋体" w:hAnsi="宋体" w:cs="宋体"/>
          <w:sz w:val="24"/>
        </w:rPr>
      </w:pPr>
      <w:r>
        <w:rPr>
          <w:rFonts w:hint="eastAsia" w:ascii="宋体" w:hAnsi="宋体" w:cs="宋体"/>
          <w:sz w:val="24"/>
        </w:rPr>
      </w:r>
      <w:r/>
    </w:p>
    <w:p>
      <w:pPr>
        <w:pStyle w:val="804"/>
        <w:ind w:firstLine="480"/>
        <w:jc w:val="center"/>
        <w:spacing w:line="440" w:lineRule="exact"/>
        <w:rPr>
          <w:rFonts w:hint="eastAsia" w:ascii="宋体" w:hAnsi="宋体" w:cs="宋体"/>
          <w:highlight w:val="yellow"/>
        </w:rPr>
      </w:pPr>
      <w:r>
        <w:rPr>
          <w:rFonts w:hint="eastAsia" w:ascii="宋体" w:hAnsi="宋体" w:cs="宋体"/>
          <w:sz w:val="24"/>
        </w:rPr>
        <w:br w:type="page" w:clear="all"/>
      </w:r>
      <w:r>
        <w:rPr>
          <w:rFonts w:hint="eastAsia" w:ascii="宋体" w:hAnsi="宋体" w:cs="宋体"/>
          <w:b/>
          <w:sz w:val="36"/>
          <w:szCs w:val="36"/>
        </w:rPr>
        <w:t xml:space="preserve">第三章 评标标准</w:t>
      </w:r>
      <w:r>
        <w:rPr>
          <w:rFonts w:hint="eastAsia" w:ascii="宋体" w:hAnsi="宋体" w:cs="宋体"/>
          <w:highlight w:val="yellow"/>
        </w:rPr>
      </w:r>
      <w:r/>
    </w:p>
    <w:p>
      <w:pPr>
        <w:pStyle w:val="804"/>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三、具体标准：</w:t>
      </w:r>
      <w:r>
        <w:rPr>
          <w:rFonts w:hint="eastAsia" w:ascii="宋体" w:hAnsi="宋体" w:cs="宋体"/>
          <w:sz w:val="24"/>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26"/>
        <w:gridCol w:w="6825"/>
        <w:gridCol w:w="908"/>
      </w:tblGrid>
      <w:tr>
        <w:trPr>
          <w:trHeight w:val="578"/>
        </w:trPr>
        <w:tc>
          <w:tcPr>
            <w:tcW w:w="703" w:type="dxa"/>
            <w:vAlign w:val="center"/>
            <w:textDirection w:val="lrTb"/>
            <w:noWrap w:val="false"/>
          </w:tcPr>
          <w:p>
            <w:pPr>
              <w:pStyle w:val="841"/>
              <w:ind w:firstLine="0"/>
              <w:jc w:val="center"/>
              <w:spacing w:line="360" w:lineRule="exact"/>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526" w:type="dxa"/>
            <w:vAlign w:val="center"/>
            <w:textDirection w:val="lrTb"/>
            <w:noWrap w:val="false"/>
          </w:tcPr>
          <w:p>
            <w:pPr>
              <w:pStyle w:val="841"/>
              <w:ind w:firstLine="422"/>
              <w:spacing w:line="360" w:lineRule="exact"/>
              <w:rPr>
                <w:rFonts w:ascii="宋体" w:hAnsi="宋体"/>
                <w:b/>
                <w:bCs/>
                <w:szCs w:val="21"/>
              </w:rPr>
            </w:pPr>
            <w:r>
              <w:rPr>
                <w:rFonts w:hint="eastAsia" w:ascii="宋体" w:hAnsi="宋体"/>
                <w:b/>
                <w:bCs/>
                <w:szCs w:val="21"/>
              </w:rPr>
              <w:t xml:space="preserve">评分项</w:t>
            </w:r>
            <w:r>
              <w:rPr>
                <w:rFonts w:ascii="宋体" w:hAnsi="宋体"/>
                <w:b/>
                <w:bCs/>
                <w:szCs w:val="21"/>
              </w:rPr>
            </w:r>
            <w:r/>
          </w:p>
        </w:tc>
        <w:tc>
          <w:tcPr>
            <w:tcW w:w="6825" w:type="dxa"/>
            <w:vAlign w:val="center"/>
            <w:textDirection w:val="lrTb"/>
            <w:noWrap w:val="false"/>
          </w:tcPr>
          <w:p>
            <w:pPr>
              <w:pStyle w:val="841"/>
              <w:ind w:firstLine="422"/>
              <w:jc w:val="center"/>
              <w:spacing w:line="360" w:lineRule="exact"/>
              <w:rPr>
                <w:rFonts w:ascii="宋体" w:hAnsi="宋体"/>
                <w:b/>
                <w:bCs/>
                <w:szCs w:val="21"/>
              </w:rPr>
            </w:pPr>
            <w:r>
              <w:rPr>
                <w:rFonts w:hint="eastAsia" w:ascii="宋体" w:hAnsi="宋体"/>
                <w:b/>
                <w:bCs/>
                <w:szCs w:val="21"/>
              </w:rPr>
              <w:t xml:space="preserve">评分标准</w:t>
            </w:r>
            <w:r>
              <w:rPr>
                <w:rFonts w:ascii="宋体" w:hAnsi="宋体"/>
                <w:b/>
                <w:bCs/>
                <w:szCs w:val="21"/>
              </w:rPr>
            </w:r>
            <w:r/>
          </w:p>
        </w:tc>
        <w:tc>
          <w:tcPr>
            <w:tcW w:w="908" w:type="dxa"/>
            <w:vAlign w:val="center"/>
            <w:textDirection w:val="lrTb"/>
            <w:noWrap w:val="false"/>
          </w:tcPr>
          <w:p>
            <w:pPr>
              <w:pStyle w:val="841"/>
              <w:ind w:firstLine="0"/>
              <w:jc w:val="center"/>
              <w:spacing w:line="360" w:lineRule="exact"/>
              <w:rPr>
                <w:rFonts w:ascii="宋体" w:hAnsi="宋体"/>
                <w:b/>
                <w:bCs/>
                <w:szCs w:val="21"/>
              </w:rPr>
            </w:pPr>
            <w:r>
              <w:rPr>
                <w:rFonts w:hint="eastAsia" w:ascii="宋体" w:hAnsi="宋体"/>
                <w:b/>
                <w:bCs/>
                <w:szCs w:val="21"/>
              </w:rPr>
              <w:t xml:space="preserve">分值</w:t>
            </w:r>
            <w:r>
              <w:rPr>
                <w:rFonts w:ascii="宋体" w:hAnsi="宋体"/>
                <w:b/>
                <w:bCs/>
                <w:szCs w:val="21"/>
              </w:rPr>
            </w:r>
            <w:r/>
          </w:p>
        </w:tc>
      </w:tr>
      <w:tr>
        <w:trPr>
          <w:trHeight w:val="1088"/>
        </w:trPr>
        <w:tc>
          <w:tcPr>
            <w:tcW w:w="703" w:type="dxa"/>
            <w:vAlign w:val="center"/>
            <w:textDirection w:val="lrTb"/>
            <w:noWrap w:val="false"/>
          </w:tcPr>
          <w:p>
            <w:pPr>
              <w:pStyle w:val="841"/>
              <w:ind w:firstLine="0"/>
              <w:jc w:val="center"/>
              <w:spacing w:line="360" w:lineRule="exact"/>
              <w:rPr>
                <w:rFonts w:ascii="宋体" w:hAnsi="宋体"/>
                <w:szCs w:val="21"/>
              </w:rPr>
            </w:pPr>
            <w:r>
              <w:rPr>
                <w:rFonts w:hint="eastAsia" w:ascii="宋体" w:hAnsi="宋体"/>
                <w:szCs w:val="21"/>
              </w:rPr>
              <w:t xml:space="preserve">1</w:t>
            </w:r>
            <w:r>
              <w:rPr>
                <w:rFonts w:ascii="宋体" w:hAnsi="宋体"/>
                <w:szCs w:val="21"/>
              </w:rPr>
            </w:r>
            <w:r/>
          </w:p>
        </w:tc>
        <w:tc>
          <w:tcPr>
            <w:tcW w:w="1526" w:type="dxa"/>
            <w:vAlign w:val="center"/>
            <w:textDirection w:val="lrTb"/>
            <w:noWrap w:val="false"/>
          </w:tcPr>
          <w:p>
            <w:pPr>
              <w:pStyle w:val="841"/>
              <w:spacing w:line="360" w:lineRule="exact"/>
              <w:rPr>
                <w:rFonts w:ascii="宋体" w:hAnsi="宋体"/>
                <w:szCs w:val="21"/>
              </w:rPr>
            </w:pPr>
            <w:r>
              <w:rPr>
                <w:rFonts w:hint="eastAsia" w:ascii="宋体" w:hAnsi="宋体"/>
                <w:szCs w:val="21"/>
              </w:rPr>
              <w:t xml:space="preserve">价格</w:t>
            </w:r>
            <w:r>
              <w:rPr>
                <w:rFonts w:ascii="宋体" w:hAnsi="宋体"/>
                <w:szCs w:val="21"/>
              </w:rPr>
            </w:r>
            <w:r/>
          </w:p>
          <w:p>
            <w:pPr>
              <w:pStyle w:val="841"/>
              <w:ind w:firstLine="210"/>
              <w:spacing w:line="360" w:lineRule="exact"/>
              <w:rPr>
                <w:rFonts w:ascii="宋体" w:hAnsi="宋体"/>
                <w:szCs w:val="21"/>
              </w:rPr>
            </w:pPr>
            <w:r>
              <w:rPr>
                <w:rFonts w:hint="eastAsia" w:ascii="宋体" w:hAnsi="宋体"/>
                <w:szCs w:val="21"/>
              </w:rPr>
              <w:t xml:space="preserve">（24分）</w:t>
            </w:r>
            <w:r>
              <w:rPr>
                <w:rFonts w:ascii="宋体" w:hAnsi="宋体"/>
                <w:szCs w:val="21"/>
              </w:rPr>
            </w:r>
            <w:r/>
          </w:p>
        </w:tc>
        <w:tc>
          <w:tcPr>
            <w:tcW w:w="6825" w:type="dxa"/>
            <w:vAlign w:val="center"/>
            <w:textDirection w:val="lrTb"/>
            <w:noWrap w:val="false"/>
          </w:tcPr>
          <w:p>
            <w:pPr>
              <w:pStyle w:val="804"/>
              <w:jc w:val="left"/>
              <w:spacing w:line="360" w:lineRule="exact"/>
              <w:rPr>
                <w:rFonts w:hint="eastAsia" w:ascii="宋体" w:hAnsi="宋体" w:cs="宋体"/>
                <w:szCs w:val="21"/>
              </w:rPr>
            </w:pPr>
            <w:r>
              <w:rPr>
                <w:rFonts w:hint="eastAsia" w:ascii="宋体" w:hAnsi="宋体" w:cs="宋体"/>
                <w:szCs w:val="21"/>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cs="宋体"/>
                <w:szCs w:val="21"/>
                <w:lang w:val="en-US" w:eastAsia="zh-CN"/>
              </w:rPr>
              <w:t xml:space="preserve">24</w:t>
            </w:r>
            <w:r>
              <w:rPr>
                <w:rFonts w:hint="eastAsia" w:ascii="宋体" w:hAnsi="宋体" w:cs="宋体"/>
                <w:szCs w:val="21"/>
              </w:rPr>
              <w:t xml:space="preserve">分。</w:t>
            </w:r>
            <w:r>
              <w:rPr>
                <w:rFonts w:hint="eastAsia" w:ascii="宋体" w:hAnsi="宋体" w:cs="宋体"/>
                <w:szCs w:val="21"/>
              </w:rPr>
            </w:r>
            <w:r/>
          </w:p>
        </w:tc>
        <w:tc>
          <w:tcPr>
            <w:tcW w:w="908" w:type="dxa"/>
            <w:vAlign w:val="center"/>
            <w:textDirection w:val="lrTb"/>
            <w:noWrap w:val="false"/>
          </w:tcPr>
          <w:p>
            <w:pPr>
              <w:pStyle w:val="841"/>
              <w:ind w:firstLine="0"/>
              <w:jc w:val="center"/>
              <w:spacing w:line="360" w:lineRule="exact"/>
              <w:rPr>
                <w:rFonts w:ascii="宋体" w:hAnsi="宋体"/>
                <w:szCs w:val="21"/>
              </w:rPr>
            </w:pPr>
            <w:r>
              <w:rPr>
                <w:rFonts w:hint="eastAsia" w:ascii="宋体" w:hAnsi="宋体"/>
                <w:szCs w:val="21"/>
              </w:rPr>
              <w:t xml:space="preserve">24分</w:t>
            </w:r>
            <w:r>
              <w:rPr>
                <w:rFonts w:ascii="宋体" w:hAnsi="宋体"/>
                <w:szCs w:val="21"/>
              </w:rPr>
            </w:r>
            <w:r/>
          </w:p>
        </w:tc>
      </w:tr>
      <w:tr>
        <w:trPr>
          <w:trHeight w:val="462"/>
        </w:trPr>
        <w:tc>
          <w:tcPr>
            <w:tcW w:w="703" w:type="dxa"/>
            <w:vAlign w:val="center"/>
            <w:textDirection w:val="lrTb"/>
            <w:noWrap w:val="false"/>
          </w:tcPr>
          <w:p>
            <w:pPr>
              <w:pStyle w:val="841"/>
              <w:ind w:firstLine="0"/>
              <w:jc w:val="center"/>
              <w:spacing w:line="360" w:lineRule="exact"/>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526" w:type="dxa"/>
            <w:vAlign w:val="center"/>
            <w:textDirection w:val="lrTb"/>
            <w:noWrap w:val="false"/>
          </w:tcPr>
          <w:p>
            <w:pPr>
              <w:pStyle w:val="804"/>
              <w:jc w:val="center"/>
              <w:spacing w:line="360" w:lineRule="exact"/>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p>
            <w:pPr>
              <w:pStyle w:val="804"/>
              <w:jc w:val="center"/>
              <w:spacing w:line="360" w:lineRule="exact"/>
              <w:rPr>
                <w:rFonts w:ascii="宋体" w:hAnsi="宋体" w:cs="宋体"/>
                <w:szCs w:val="21"/>
              </w:rPr>
            </w:pPr>
            <w:r>
              <w:rPr>
                <w:rFonts w:hint="eastAsia" w:ascii="宋体" w:hAnsi="宋体" w:cs="宋体"/>
                <w:szCs w:val="21"/>
              </w:rPr>
              <w:t xml:space="preserve">（42分）</w:t>
            </w:r>
            <w:r>
              <w:rPr>
                <w:rFonts w:ascii="宋体" w:hAnsi="宋体" w:cs="宋体"/>
                <w:szCs w:val="21"/>
              </w:rPr>
            </w:r>
            <w:r/>
          </w:p>
        </w:tc>
        <w:tc>
          <w:tcPr>
            <w:tcW w:w="6825" w:type="dxa"/>
            <w:vAlign w:val="center"/>
            <w:textDirection w:val="lrTb"/>
            <w:noWrap w:val="false"/>
          </w:tcPr>
          <w:p>
            <w:pPr>
              <w:pStyle w:val="804"/>
              <w:jc w:val="left"/>
              <w:spacing w:line="360" w:lineRule="exact"/>
              <w:rPr>
                <w:rFonts w:hint="eastAsia"/>
                <w:bCs/>
                <w:szCs w:val="22"/>
              </w:rPr>
            </w:pPr>
            <w:r>
              <w:rPr>
                <w:rFonts w:hint="eastAsia"/>
                <w:bCs/>
                <w:szCs w:val="22"/>
              </w:rPr>
              <w:t xml:space="preserve">1.采购需求的理解与分析（6分）</w:t>
            </w:r>
            <w:r>
              <w:rPr>
                <w:rFonts w:hint="eastAsia"/>
                <w:bCs/>
                <w:szCs w:val="22"/>
              </w:rPr>
            </w:r>
            <w:r/>
          </w:p>
          <w:p>
            <w:pPr>
              <w:pStyle w:val="804"/>
              <w:jc w:val="left"/>
              <w:spacing w:line="360" w:lineRule="exact"/>
              <w:rPr>
                <w:rFonts w:hint="eastAsia"/>
                <w:bCs/>
                <w:szCs w:val="22"/>
              </w:rPr>
            </w:pPr>
            <w:r>
              <w:rPr>
                <w:rFonts w:hint="eastAsia"/>
                <w:bCs/>
                <w:szCs w:val="22"/>
              </w:rPr>
              <w:t xml:space="preserve">包括对服务的理解正确无偏差、工作内容分析完整准确，且具有明确的针对性得6分；服务的理解方向基本正确、工作内容分析基本完整、且具有一定的针对性，得3分；服务的理解方向有偏差、工作内容分析片面、且针对性不足得1分；不提供或提供的方案与项目无关的不得分。</w:t>
            </w:r>
            <w:r>
              <w:rPr>
                <w:rFonts w:hint="eastAsia"/>
                <w:bCs/>
                <w:szCs w:val="22"/>
              </w:rPr>
            </w:r>
            <w:r/>
          </w:p>
          <w:p>
            <w:pPr>
              <w:pStyle w:val="804"/>
              <w:jc w:val="left"/>
              <w:spacing w:line="360" w:lineRule="exact"/>
              <w:rPr>
                <w:rFonts w:hint="eastAsia"/>
                <w:bCs/>
                <w:szCs w:val="22"/>
              </w:rPr>
            </w:pPr>
            <w:r>
              <w:rPr>
                <w:rFonts w:hint="eastAsia"/>
                <w:bCs/>
                <w:szCs w:val="22"/>
              </w:rPr>
              <w:t xml:space="preserve">2.本项目服务重点、难点分析（6分）</w:t>
            </w:r>
            <w:r>
              <w:rPr>
                <w:rFonts w:hint="eastAsia"/>
                <w:bCs/>
                <w:szCs w:val="22"/>
              </w:rPr>
            </w:r>
            <w:r/>
          </w:p>
          <w:p>
            <w:pPr>
              <w:pStyle w:val="804"/>
              <w:jc w:val="left"/>
              <w:spacing w:line="360" w:lineRule="exact"/>
              <w:rPr>
                <w:rFonts w:hint="eastAsia"/>
                <w:bCs/>
                <w:szCs w:val="22"/>
              </w:rPr>
            </w:pPr>
            <w:r>
              <w:rPr>
                <w:rFonts w:hint="eastAsia"/>
                <w:bCs/>
                <w:szCs w:val="22"/>
              </w:rPr>
              <w:t xml:space="preserve">重点、难点的分析全面、合理，解决方法科学、有效得6分；重点、难点的分析基本全面或略有偏差，解决方法有效可行性欠缺得3分；重点、难点的分析不全面不完善，解决方法可行性不足得1分；不提供或提供的方案与项目无关的不得分。</w:t>
            </w:r>
            <w:r>
              <w:rPr>
                <w:rFonts w:hint="eastAsia"/>
                <w:bCs/>
                <w:szCs w:val="22"/>
              </w:rPr>
            </w:r>
            <w:r/>
          </w:p>
          <w:p>
            <w:pPr>
              <w:pStyle w:val="804"/>
              <w:jc w:val="left"/>
              <w:spacing w:line="360" w:lineRule="exact"/>
              <w:rPr>
                <w:rFonts w:hint="eastAsia"/>
                <w:bCs/>
                <w:szCs w:val="22"/>
              </w:rPr>
            </w:pPr>
            <w:r>
              <w:rPr>
                <w:rFonts w:hint="eastAsia"/>
                <w:bCs/>
                <w:szCs w:val="22"/>
              </w:rPr>
              <w:t xml:space="preserve">3.本项目服务大纲（6分）</w:t>
            </w:r>
            <w:r>
              <w:rPr>
                <w:rFonts w:hint="eastAsia"/>
                <w:bCs/>
                <w:szCs w:val="22"/>
              </w:rPr>
            </w:r>
            <w:r/>
          </w:p>
          <w:p>
            <w:pPr>
              <w:pStyle w:val="804"/>
              <w:jc w:val="left"/>
              <w:spacing w:line="360" w:lineRule="exact"/>
              <w:rPr>
                <w:rFonts w:hint="eastAsia"/>
                <w:bCs/>
                <w:szCs w:val="22"/>
              </w:rPr>
            </w:pPr>
            <w:r>
              <w:rPr>
                <w:rFonts w:hint="eastAsia"/>
                <w:bCs/>
                <w:szCs w:val="22"/>
              </w:rPr>
              <w:t xml:space="preserve">服务大纲完整，突出重点、简明扼要得6分；服务大纲符合采购需求但不全面，服务大纲片面，有突出重点，得3分；服务大纲少部分符合采购需求，服务大纲不完整，不能突出重点得1分。不提供或提供的方案与项目无关的不得分。</w:t>
            </w:r>
            <w:r>
              <w:rPr>
                <w:rFonts w:hint="eastAsia"/>
                <w:bCs/>
                <w:szCs w:val="22"/>
              </w:rPr>
            </w:r>
            <w:r/>
          </w:p>
          <w:p>
            <w:pPr>
              <w:pStyle w:val="804"/>
              <w:jc w:val="left"/>
              <w:spacing w:line="360" w:lineRule="exact"/>
              <w:rPr>
                <w:rFonts w:hint="eastAsia"/>
                <w:bCs/>
                <w:szCs w:val="22"/>
              </w:rPr>
            </w:pPr>
            <w:r>
              <w:rPr>
                <w:rFonts w:hint="eastAsia"/>
                <w:bCs/>
                <w:szCs w:val="22"/>
              </w:rPr>
              <w:t xml:space="preserve">4.服务关键点方案（6分）</w:t>
            </w:r>
            <w:r>
              <w:rPr>
                <w:rFonts w:hint="eastAsia"/>
                <w:bCs/>
                <w:szCs w:val="22"/>
              </w:rPr>
            </w:r>
            <w:r/>
          </w:p>
          <w:p>
            <w:pPr>
              <w:pStyle w:val="804"/>
              <w:jc w:val="left"/>
              <w:spacing w:line="360" w:lineRule="exact"/>
              <w:rPr>
                <w:rFonts w:hint="eastAsia"/>
                <w:bCs/>
                <w:szCs w:val="22"/>
              </w:rPr>
            </w:pPr>
            <w:r>
              <w:rPr>
                <w:rFonts w:hint="eastAsia"/>
                <w:bCs/>
                <w:szCs w:val="22"/>
              </w:rPr>
              <w:t xml:space="preserve">能准确找准服务关键点，并提出切实可行的特殊控制措施，并进行详细说明与阐述得6分；能找出服务关键点但不全面，并提出有一定可行的控制措施，说明与阐述不完整得3分；不能准确找出服务关键点，控制措施表述模糊，说明与阐述简单得1分；不提供或提供的方案与项目无关的不得分。</w:t>
            </w:r>
            <w:r>
              <w:rPr>
                <w:rFonts w:hint="eastAsia"/>
                <w:bCs/>
                <w:szCs w:val="22"/>
              </w:rPr>
            </w:r>
            <w:r/>
          </w:p>
          <w:p>
            <w:pPr>
              <w:pStyle w:val="804"/>
              <w:jc w:val="left"/>
              <w:spacing w:line="360" w:lineRule="exact"/>
              <w:rPr>
                <w:rFonts w:hint="eastAsia"/>
                <w:bCs/>
                <w:szCs w:val="22"/>
              </w:rPr>
            </w:pPr>
            <w:r>
              <w:rPr>
                <w:rFonts w:hint="eastAsia"/>
                <w:bCs/>
                <w:szCs w:val="22"/>
              </w:rPr>
              <w:t xml:space="preserve">5.服务质量控制方案（6分）</w:t>
            </w:r>
            <w:r>
              <w:rPr>
                <w:rFonts w:hint="eastAsia"/>
                <w:bCs/>
                <w:szCs w:val="22"/>
              </w:rPr>
            </w:r>
            <w:r/>
          </w:p>
          <w:p>
            <w:pPr>
              <w:pStyle w:val="804"/>
              <w:jc w:val="left"/>
              <w:spacing w:line="360" w:lineRule="exact"/>
              <w:rPr>
                <w:rFonts w:hint="eastAsia"/>
                <w:bCs/>
                <w:szCs w:val="22"/>
              </w:rPr>
            </w:pPr>
            <w:r>
              <w:rPr>
                <w:rFonts w:hint="eastAsia"/>
                <w:bCs/>
                <w:szCs w:val="22"/>
              </w:rPr>
              <w:t xml:space="preserve">服务质量控制方案科学可行、能有效控制服务质量得6分；方案具有一定的可行性、能一定程度上控制服务质量，得3分；方案无可行性、不能有效控制服务质量的得1分；不提供或提供的方案与项目无关的不得分。</w:t>
            </w:r>
            <w:r>
              <w:rPr>
                <w:rFonts w:hint="eastAsia"/>
                <w:bCs/>
                <w:szCs w:val="22"/>
              </w:rPr>
            </w:r>
            <w:r/>
          </w:p>
          <w:p>
            <w:pPr>
              <w:pStyle w:val="804"/>
              <w:jc w:val="left"/>
              <w:spacing w:line="360" w:lineRule="exact"/>
              <w:rPr>
                <w:rFonts w:hint="eastAsia"/>
                <w:bCs/>
                <w:szCs w:val="22"/>
              </w:rPr>
            </w:pPr>
            <w:r>
              <w:rPr>
                <w:rFonts w:hint="eastAsia"/>
                <w:bCs/>
                <w:szCs w:val="22"/>
              </w:rPr>
              <w:t xml:space="preserve">6.服务进度控制方案（6分）</w:t>
            </w:r>
            <w:r>
              <w:rPr>
                <w:rFonts w:hint="eastAsia"/>
                <w:bCs/>
                <w:szCs w:val="22"/>
              </w:rPr>
            </w:r>
            <w:r/>
          </w:p>
          <w:p>
            <w:pPr>
              <w:pStyle w:val="804"/>
              <w:jc w:val="left"/>
              <w:spacing w:line="360" w:lineRule="exact"/>
              <w:rPr>
                <w:rFonts w:hint="eastAsia"/>
                <w:bCs/>
                <w:szCs w:val="22"/>
              </w:rPr>
            </w:pPr>
            <w:r>
              <w:rPr>
                <w:rFonts w:hint="eastAsia"/>
                <w:bCs/>
                <w:szCs w:val="22"/>
              </w:rPr>
              <w:t xml:space="preserve">进度控制方案科学合理、能有效控制服务进度得6分；进度控制方案合理但不全面、能一定程度上控制服务进度得3分；进度控制方案欠缺、不能控制服务进度，得1分；不提供或提供的方案与项目无关的不得分。</w:t>
            </w:r>
            <w:r>
              <w:rPr>
                <w:rFonts w:hint="eastAsia"/>
                <w:bCs/>
                <w:szCs w:val="22"/>
              </w:rPr>
            </w:r>
            <w:r/>
          </w:p>
          <w:p>
            <w:pPr>
              <w:pStyle w:val="804"/>
              <w:jc w:val="left"/>
              <w:spacing w:line="360" w:lineRule="exact"/>
              <w:rPr>
                <w:rFonts w:hint="eastAsia"/>
                <w:bCs/>
                <w:szCs w:val="22"/>
              </w:rPr>
            </w:pPr>
            <w:r>
              <w:rPr>
                <w:rFonts w:hint="eastAsia"/>
                <w:bCs/>
                <w:szCs w:val="22"/>
              </w:rPr>
              <w:t xml:space="preserve">7.安全管理方案（6分）</w:t>
            </w:r>
            <w:r>
              <w:rPr>
                <w:rFonts w:hint="eastAsia"/>
                <w:bCs/>
                <w:szCs w:val="22"/>
              </w:rPr>
            </w:r>
            <w:r/>
          </w:p>
          <w:p>
            <w:pPr>
              <w:pStyle w:val="804"/>
              <w:jc w:val="left"/>
              <w:spacing w:line="360" w:lineRule="exact"/>
              <w:rPr>
                <w:rFonts w:hint="eastAsia"/>
                <w:bCs/>
                <w:szCs w:val="22"/>
              </w:rPr>
            </w:pPr>
            <w:r>
              <w:rPr>
                <w:rFonts w:hint="eastAsia"/>
                <w:bCs/>
                <w:szCs w:val="22"/>
              </w:rPr>
              <w:t xml:space="preserve">管理方案科学合理，能完全实现安全目标得6分；管理方案合理但不全面，能实现安全目标得3分；管理方案不合理，不能实现安全目标的得1分；不提供或提供的方案与项目无关的不得分。</w:t>
            </w:r>
            <w:r>
              <w:rPr>
                <w:rFonts w:hint="eastAsia"/>
                <w:bCs/>
                <w:szCs w:val="22"/>
              </w:rPr>
            </w:r>
            <w:r/>
          </w:p>
        </w:tc>
        <w:tc>
          <w:tcPr>
            <w:tcW w:w="908" w:type="dxa"/>
            <w:vAlign w:val="center"/>
            <w:textDirection w:val="lrTb"/>
            <w:noWrap w:val="false"/>
          </w:tcPr>
          <w:p>
            <w:pPr>
              <w:pStyle w:val="841"/>
              <w:ind w:firstLine="0"/>
              <w:jc w:val="center"/>
              <w:spacing w:line="360" w:lineRule="exact"/>
              <w:rPr>
                <w:rFonts w:ascii="宋体" w:hAnsi="宋体" w:cs="宋体"/>
                <w:bCs/>
                <w:sz w:val="24"/>
                <w:szCs w:val="24"/>
              </w:rPr>
            </w:pPr>
            <w:r>
              <w:rPr>
                <w:rFonts w:hint="eastAsia" w:ascii="宋体" w:hAnsi="宋体"/>
                <w:szCs w:val="21"/>
              </w:rPr>
              <w:t xml:space="preserve">42分</w:t>
            </w:r>
            <w:r>
              <w:rPr>
                <w:rFonts w:ascii="宋体" w:hAnsi="宋体" w:cs="宋体"/>
                <w:bCs/>
                <w:sz w:val="24"/>
                <w:szCs w:val="24"/>
              </w:rPr>
            </w:r>
            <w:r/>
          </w:p>
        </w:tc>
      </w:tr>
      <w:tr>
        <w:trPr>
          <w:trHeight w:val="462"/>
        </w:trPr>
        <w:tc>
          <w:tcPr>
            <w:tcW w:w="703" w:type="dxa"/>
            <w:vAlign w:val="center"/>
            <w:textDirection w:val="lrTb"/>
            <w:noWrap w:val="false"/>
          </w:tcPr>
          <w:p>
            <w:pPr>
              <w:pStyle w:val="804"/>
              <w:jc w:val="center"/>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526" w:type="dxa"/>
            <w:vAlign w:val="center"/>
            <w:textDirection w:val="lrTb"/>
            <w:noWrap w:val="false"/>
          </w:tcPr>
          <w:p>
            <w:pPr>
              <w:pStyle w:val="804"/>
              <w:jc w:val="center"/>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项目实施团队（28分）</w:t>
            </w:r>
            <w:r>
              <w:rPr>
                <w:rFonts w:hint="eastAsia" w:ascii="宋体" w:hAnsi="宋体" w:eastAsia="宋体" w:cs="宋体"/>
                <w:szCs w:val="21"/>
                <w:highlight w:val="none"/>
              </w:rPr>
            </w:r>
            <w:r/>
          </w:p>
        </w:tc>
        <w:tc>
          <w:tcPr>
            <w:tcW w:w="6825" w:type="dxa"/>
            <w:vAlign w:val="center"/>
            <w:textDirection w:val="lrTb"/>
            <w:noWrap w:val="false"/>
          </w:tcPr>
          <w:p>
            <w:pPr>
              <w:pStyle w:val="804"/>
              <w:rPr>
                <w:highlight w:val="none"/>
              </w:rPr>
            </w:pPr>
            <w:r>
              <w:rPr>
                <w:rFonts w:hint="eastAsia"/>
                <w:highlight w:val="none"/>
              </w:rPr>
              <w:t xml:space="preserve">1、项目负责人（8分）</w:t>
            </w:r>
            <w:r>
              <w:rPr>
                <w:highlight w:val="none"/>
              </w:rPr>
            </w:r>
            <w:r/>
          </w:p>
          <w:p>
            <w:pPr>
              <w:pStyle w:val="804"/>
              <w:rPr>
                <w:highlight w:val="none"/>
              </w:rPr>
            </w:pPr>
            <w:r>
              <w:rPr>
                <w:rFonts w:hint="eastAsia"/>
                <w:highlight w:val="none"/>
              </w:rPr>
              <w:t xml:space="preserve">①项目负责人具有水利工程专业</w:t>
            </w:r>
            <w:r>
              <w:rPr>
                <w:rFonts w:hint="eastAsia"/>
                <w:highlight w:val="none"/>
                <w:lang w:val="en-US" w:eastAsia="zh-CN"/>
              </w:rPr>
              <w:t xml:space="preserve">的（</w:t>
            </w:r>
            <w:r>
              <w:rPr>
                <w:rFonts w:hint="eastAsia"/>
                <w:highlight w:val="none"/>
              </w:rPr>
              <w:t xml:space="preserve">高级技术职称、国家注册咨询工程师、一级建造师、监理工程师执业资格</w:t>
            </w:r>
            <w:r>
              <w:rPr>
                <w:rFonts w:hint="eastAsia"/>
                <w:highlight w:val="none"/>
                <w:lang w:val="en-US" w:eastAsia="zh-CN"/>
              </w:rPr>
              <w:t xml:space="preserve">）</w:t>
            </w:r>
            <w:r>
              <w:rPr>
                <w:rFonts w:hint="eastAsia"/>
                <w:highlight w:val="none"/>
              </w:rPr>
              <w:t xml:space="preserve">，每有一项得1分，最多得4分。</w:t>
            </w:r>
            <w:r>
              <w:rPr>
                <w:rFonts w:hint="eastAsia"/>
                <w:b/>
                <w:bCs/>
                <w:highlight w:val="none"/>
              </w:rPr>
              <w:t xml:space="preserve">（提供</w:t>
            </w:r>
            <w:r>
              <w:rPr>
                <w:rFonts w:hint="eastAsia"/>
                <w:b/>
                <w:bCs/>
                <w:highlight w:val="none"/>
                <w:lang w:val="en-US" w:eastAsia="zh-CN"/>
              </w:rPr>
              <w:t xml:space="preserve">有效的</w:t>
            </w:r>
            <w:r>
              <w:rPr>
                <w:rFonts w:hint="eastAsia"/>
                <w:b/>
                <w:bCs/>
                <w:highlight w:val="none"/>
              </w:rPr>
              <w:t xml:space="preserve">证书原件</w:t>
            </w:r>
            <w:r>
              <w:rPr>
                <w:rFonts w:hint="eastAsia"/>
                <w:b/>
                <w:bCs/>
                <w:highlight w:val="none"/>
                <w:lang w:val="en-US" w:eastAsia="zh-CN"/>
              </w:rPr>
              <w:t xml:space="preserve">扫描件加盖投标人公章上传</w:t>
            </w:r>
            <w:r>
              <w:rPr>
                <w:rFonts w:hint="eastAsia"/>
                <w:b/>
                <w:bCs/>
                <w:highlight w:val="none"/>
              </w:rPr>
              <w:t xml:space="preserve">）</w:t>
            </w:r>
            <w:r>
              <w:rPr>
                <w:highlight w:val="none"/>
              </w:rPr>
            </w:r>
            <w:r/>
          </w:p>
          <w:p>
            <w:pPr>
              <w:pStyle w:val="804"/>
              <w:rPr>
                <w:rFonts w:hint="eastAsia" w:eastAsia="宋体"/>
                <w:highlight w:val="none"/>
                <w:lang w:eastAsia="zh-CN"/>
              </w:rPr>
            </w:pPr>
            <w:r>
              <w:rPr>
                <w:rFonts w:hint="eastAsia"/>
                <w:highlight w:val="none"/>
              </w:rPr>
              <w:t xml:space="preserve">②202</w:t>
            </w:r>
            <w:r>
              <w:rPr>
                <w:rFonts w:hint="eastAsia"/>
                <w:highlight w:val="none"/>
                <w:lang w:val="en-US" w:eastAsia="zh-CN"/>
              </w:rPr>
              <w:t xml:space="preserve">2</w:t>
            </w:r>
            <w:r>
              <w:rPr>
                <w:rFonts w:hint="eastAsia"/>
                <w:highlight w:val="none"/>
              </w:rPr>
              <w:t xml:space="preserve">年1月1日以来（以合同签订时间为准）有担任过类似水利工程项目</w:t>
            </w:r>
            <w:r>
              <w:rPr>
                <w:rFonts w:hint="eastAsia"/>
                <w:highlight w:val="none"/>
                <w:lang w:val="en-US" w:eastAsia="zh-CN"/>
              </w:rPr>
              <w:t xml:space="preserve">的（</w:t>
            </w:r>
            <w:r>
              <w:rPr>
                <w:rFonts w:hint="eastAsia"/>
                <w:highlight w:val="none"/>
              </w:rPr>
              <w:t xml:space="preserve">建设管理或建设过程技术咨询或项目代建负责人经历</w:t>
            </w:r>
            <w:r>
              <w:rPr>
                <w:rFonts w:hint="eastAsia"/>
                <w:highlight w:val="none"/>
                <w:lang w:val="en-US" w:eastAsia="zh-CN"/>
              </w:rPr>
              <w:t xml:space="preserve">）</w:t>
            </w:r>
            <w:r>
              <w:rPr>
                <w:rFonts w:hint="eastAsia"/>
                <w:highlight w:val="none"/>
              </w:rPr>
              <w:t xml:space="preserve">，有1个得2分，最高得4分。</w:t>
            </w:r>
            <w:r>
              <w:rPr>
                <w:rFonts w:hint="eastAsia"/>
                <w:b/>
                <w:bCs/>
                <w:highlight w:val="none"/>
                <w:lang w:val="en-US" w:eastAsia="zh-CN"/>
              </w:rPr>
              <w:t xml:space="preserve">注：</w:t>
            </w:r>
            <w:r>
              <w:rPr>
                <w:rFonts w:hint="eastAsia"/>
                <w:b/>
                <w:bCs/>
                <w:highlight w:val="none"/>
              </w:rPr>
              <w:t xml:space="preserve">业绩证明材料须提供合同协议书</w:t>
            </w:r>
            <w:r>
              <w:rPr>
                <w:rFonts w:hint="eastAsia"/>
                <w:b/>
                <w:bCs/>
                <w:highlight w:val="none"/>
                <w:lang w:eastAsia="zh-CN"/>
              </w:rPr>
              <w:t xml:space="preserve">，</w:t>
            </w:r>
            <w:r>
              <w:rPr>
                <w:rFonts w:hint="eastAsia"/>
                <w:b/>
                <w:bCs/>
                <w:highlight w:val="none"/>
                <w:lang w:val="en-US" w:eastAsia="zh-CN"/>
              </w:rPr>
              <w:t xml:space="preserve">合同协议书里面须体现</w:t>
            </w:r>
            <w:r>
              <w:rPr>
                <w:rFonts w:hint="eastAsia"/>
                <w:b/>
                <w:bCs/>
                <w:highlight w:val="none"/>
              </w:rPr>
              <w:t xml:space="preserve">拟任项目负责人姓名及任职情况</w:t>
            </w:r>
            <w:r>
              <w:rPr>
                <w:rFonts w:hint="eastAsia"/>
                <w:b/>
                <w:bCs/>
                <w:highlight w:val="none"/>
                <w:lang w:eastAsia="zh-CN"/>
              </w:rPr>
              <w:t xml:space="preserve">。</w:t>
            </w:r>
            <w:r>
              <w:rPr>
                <w:rFonts w:hint="eastAsia" w:eastAsia="宋体"/>
                <w:highlight w:val="none"/>
                <w:lang w:eastAsia="zh-CN"/>
              </w:rPr>
            </w:r>
            <w:r/>
          </w:p>
          <w:p>
            <w:pPr>
              <w:pStyle w:val="804"/>
              <w:rPr>
                <w:highlight w:val="none"/>
              </w:rPr>
            </w:pPr>
            <w:r>
              <w:rPr>
                <w:rFonts w:hint="eastAsia"/>
                <w:highlight w:val="none"/>
              </w:rPr>
              <w:t xml:space="preserve">2、技术负责人（6分）</w:t>
            </w:r>
            <w:r>
              <w:rPr>
                <w:highlight w:val="none"/>
              </w:rPr>
            </w:r>
            <w:r/>
          </w:p>
          <w:p>
            <w:pPr>
              <w:pStyle w:val="804"/>
              <w:rPr>
                <w:highlight w:val="none"/>
              </w:rPr>
            </w:pPr>
            <w:r>
              <w:rPr>
                <w:rFonts w:hint="eastAsia"/>
                <w:highlight w:val="none"/>
              </w:rPr>
              <w:t xml:space="preserve">①技术负责人具有水利工程专业</w:t>
            </w:r>
            <w:r>
              <w:rPr>
                <w:rFonts w:hint="eastAsia"/>
                <w:highlight w:val="none"/>
                <w:lang w:val="en-US" w:eastAsia="zh-CN"/>
              </w:rPr>
              <w:t xml:space="preserve">的（</w:t>
            </w:r>
            <w:r>
              <w:rPr>
                <w:rFonts w:hint="eastAsia"/>
                <w:highlight w:val="none"/>
              </w:rPr>
              <w:t xml:space="preserve">高级技术职称、国家注册咨询工程师、一级建造师、监理工程师执业资格</w:t>
            </w:r>
            <w:r>
              <w:rPr>
                <w:rFonts w:hint="eastAsia"/>
                <w:highlight w:val="none"/>
                <w:lang w:val="en-US" w:eastAsia="zh-CN"/>
              </w:rPr>
              <w:t xml:space="preserve">）</w:t>
            </w:r>
            <w:r>
              <w:rPr>
                <w:rFonts w:hint="eastAsia"/>
                <w:highlight w:val="none"/>
              </w:rPr>
              <w:t xml:space="preserve">，每有一项得1分，最多得4分。</w:t>
            </w:r>
            <w:r>
              <w:rPr>
                <w:rFonts w:hint="eastAsia"/>
                <w:b/>
                <w:bCs/>
                <w:highlight w:val="none"/>
              </w:rPr>
              <w:t xml:space="preserve">（提供</w:t>
            </w:r>
            <w:r>
              <w:rPr>
                <w:rFonts w:hint="eastAsia"/>
                <w:b/>
                <w:bCs/>
                <w:highlight w:val="none"/>
                <w:lang w:val="en-US" w:eastAsia="zh-CN"/>
              </w:rPr>
              <w:t xml:space="preserve">有效的</w:t>
            </w:r>
            <w:r>
              <w:rPr>
                <w:rFonts w:hint="eastAsia"/>
                <w:b/>
                <w:bCs/>
                <w:highlight w:val="none"/>
              </w:rPr>
              <w:t xml:space="preserve">证书原件</w:t>
            </w:r>
            <w:r>
              <w:rPr>
                <w:rFonts w:hint="eastAsia"/>
                <w:b/>
                <w:bCs/>
                <w:highlight w:val="none"/>
                <w:lang w:val="en-US" w:eastAsia="zh-CN"/>
              </w:rPr>
              <w:t xml:space="preserve">扫描件加盖投标人公章上传</w:t>
            </w:r>
            <w:r>
              <w:rPr>
                <w:rFonts w:hint="eastAsia"/>
                <w:b/>
                <w:bCs/>
                <w:highlight w:val="none"/>
              </w:rPr>
              <w:t xml:space="preserve">）</w:t>
            </w:r>
            <w:r>
              <w:rPr>
                <w:highlight w:val="none"/>
              </w:rPr>
            </w:r>
            <w:r/>
          </w:p>
          <w:p>
            <w:pPr>
              <w:pStyle w:val="804"/>
              <w:rPr>
                <w:highlight w:val="none"/>
              </w:rPr>
            </w:pPr>
            <w:r>
              <w:rPr>
                <w:rFonts w:hint="eastAsia"/>
                <w:highlight w:val="none"/>
              </w:rPr>
              <w:t xml:space="preserve">②202</w:t>
            </w:r>
            <w:r>
              <w:rPr>
                <w:rFonts w:hint="eastAsia"/>
                <w:highlight w:val="none"/>
                <w:lang w:val="en-US" w:eastAsia="zh-CN"/>
              </w:rPr>
              <w:t xml:space="preserve">2</w:t>
            </w:r>
            <w:r>
              <w:rPr>
                <w:rFonts w:hint="eastAsia"/>
                <w:highlight w:val="none"/>
              </w:rPr>
              <w:t xml:space="preserve">年1月1日以来（以合同签订时间为准）有担任过类似水利工程项目</w:t>
            </w:r>
            <w:r>
              <w:rPr>
                <w:rFonts w:hint="eastAsia"/>
                <w:highlight w:val="none"/>
                <w:lang w:val="en-US" w:eastAsia="zh-CN"/>
              </w:rPr>
              <w:t xml:space="preserve">的（</w:t>
            </w:r>
            <w:r>
              <w:rPr>
                <w:rFonts w:hint="eastAsia"/>
                <w:highlight w:val="none"/>
              </w:rPr>
              <w:t xml:space="preserve">建设管理或建设过程技术咨询或项目代建技术负责人经历</w:t>
            </w:r>
            <w:r>
              <w:rPr>
                <w:rFonts w:hint="eastAsia"/>
                <w:highlight w:val="none"/>
                <w:lang w:val="en-US" w:eastAsia="zh-CN"/>
              </w:rPr>
              <w:t xml:space="preserve">）</w:t>
            </w:r>
            <w:r>
              <w:rPr>
                <w:rFonts w:hint="eastAsia"/>
                <w:highlight w:val="none"/>
              </w:rPr>
              <w:t xml:space="preserve">，有1个得2分，最高不超过2分。</w:t>
            </w:r>
            <w:r>
              <w:rPr>
                <w:rFonts w:hint="eastAsia"/>
                <w:b/>
                <w:bCs/>
                <w:highlight w:val="none"/>
              </w:rPr>
              <w:t xml:space="preserve">项目负责人和技术负责人不可为同一人。</w:t>
            </w:r>
            <w:r>
              <w:rPr>
                <w:rFonts w:hint="eastAsia"/>
                <w:b/>
                <w:bCs/>
                <w:highlight w:val="none"/>
                <w:lang w:val="en-US" w:eastAsia="zh-CN"/>
              </w:rPr>
              <w:t xml:space="preserve">注：</w:t>
            </w:r>
            <w:r>
              <w:rPr>
                <w:rFonts w:hint="eastAsia"/>
                <w:b/>
                <w:bCs/>
                <w:highlight w:val="none"/>
              </w:rPr>
              <w:t xml:space="preserve">业绩证明材料须提供合同协议书</w:t>
            </w:r>
            <w:r>
              <w:rPr>
                <w:rFonts w:hint="eastAsia"/>
                <w:b/>
                <w:bCs/>
                <w:highlight w:val="none"/>
                <w:lang w:eastAsia="zh-CN"/>
              </w:rPr>
              <w:t xml:space="preserve">，</w:t>
            </w:r>
            <w:r>
              <w:rPr>
                <w:rFonts w:hint="eastAsia"/>
                <w:b/>
                <w:bCs/>
                <w:highlight w:val="none"/>
                <w:lang w:val="en-US" w:eastAsia="zh-CN"/>
              </w:rPr>
              <w:t xml:space="preserve">合同协议书里面须体现</w:t>
            </w:r>
            <w:r>
              <w:rPr>
                <w:rFonts w:hint="eastAsia"/>
                <w:b/>
                <w:bCs/>
                <w:highlight w:val="none"/>
              </w:rPr>
              <w:t xml:space="preserve">拟任</w:t>
            </w:r>
            <w:r>
              <w:rPr>
                <w:rFonts w:hint="eastAsia"/>
                <w:b/>
                <w:bCs/>
                <w:highlight w:val="none"/>
                <w:lang w:val="en-US" w:eastAsia="zh-CN"/>
              </w:rPr>
              <w:t xml:space="preserve">技术</w:t>
            </w:r>
            <w:r>
              <w:rPr>
                <w:rFonts w:hint="eastAsia"/>
                <w:b/>
                <w:bCs/>
                <w:highlight w:val="none"/>
              </w:rPr>
              <w:t xml:space="preserve">负责人姓名及任职情况</w:t>
            </w:r>
            <w:r>
              <w:rPr>
                <w:rFonts w:hint="eastAsia"/>
                <w:b/>
                <w:bCs/>
                <w:highlight w:val="none"/>
                <w:lang w:eastAsia="zh-CN"/>
              </w:rPr>
              <w:t xml:space="preserve">。</w:t>
            </w:r>
            <w:r>
              <w:rPr>
                <w:highlight w:val="none"/>
              </w:rPr>
            </w:r>
            <w:r/>
          </w:p>
          <w:p>
            <w:pPr>
              <w:pStyle w:val="804"/>
              <w:rPr>
                <w:highlight w:val="none"/>
              </w:rPr>
            </w:pPr>
            <w:r>
              <w:rPr>
                <w:rFonts w:hint="eastAsia"/>
                <w:highlight w:val="none"/>
              </w:rPr>
              <w:t xml:space="preserve">3、项目管理机构</w:t>
            </w:r>
            <w:r>
              <w:rPr>
                <w:rFonts w:hint="eastAsia"/>
                <w:highlight w:val="none"/>
                <w:lang w:val="en-US" w:eastAsia="zh-CN"/>
              </w:rPr>
              <w:t xml:space="preserve">人员</w:t>
            </w:r>
            <w:r>
              <w:rPr>
                <w:rFonts w:hint="eastAsia"/>
                <w:highlight w:val="none"/>
              </w:rPr>
              <w:t xml:space="preserve">：(14分）</w:t>
            </w:r>
            <w:r>
              <w:rPr>
                <w:highlight w:val="none"/>
              </w:rPr>
            </w:r>
            <w:r/>
          </w:p>
          <w:p>
            <w:pPr>
              <w:pStyle w:val="804"/>
              <w:rPr>
                <w:highlight w:val="none"/>
              </w:rPr>
            </w:pPr>
            <w:r>
              <w:rPr>
                <w:rFonts w:hint="eastAsia"/>
                <w:highlight w:val="none"/>
              </w:rPr>
              <w:t xml:space="preserve">(1）</w:t>
            </w:r>
            <w:r>
              <w:rPr>
                <w:rFonts w:hint="eastAsia"/>
                <w:highlight w:val="none"/>
                <w:lang w:val="en-US" w:eastAsia="zh-CN"/>
              </w:rPr>
              <w:t xml:space="preserve">水利工程</w:t>
            </w:r>
            <w:r>
              <w:rPr>
                <w:rFonts w:hint="eastAsia"/>
                <w:highlight w:val="none"/>
              </w:rPr>
              <w:t xml:space="preserve">专业技术人员1名，具备水利类中级职称得1分，高级</w:t>
            </w:r>
            <w:r>
              <w:rPr>
                <w:rFonts w:hint="eastAsia"/>
                <w:highlight w:val="none"/>
                <w:lang w:val="en-US" w:eastAsia="zh-CN"/>
              </w:rPr>
              <w:t xml:space="preserve">及以上</w:t>
            </w:r>
            <w:r>
              <w:rPr>
                <w:rFonts w:hint="eastAsia"/>
                <w:highlight w:val="none"/>
              </w:rPr>
              <w:t xml:space="preserve">职称得2分；具备建造师（水利水电工程）得2分，本项最多得4分。</w:t>
            </w:r>
            <w:r>
              <w:rPr>
                <w:highlight w:val="none"/>
              </w:rPr>
            </w:r>
            <w:r/>
          </w:p>
          <w:p>
            <w:pPr>
              <w:pStyle w:val="804"/>
              <w:rPr>
                <w:highlight w:val="none"/>
              </w:rPr>
            </w:pPr>
            <w:r>
              <w:rPr>
                <w:rFonts w:hint="eastAsia"/>
                <w:highlight w:val="none"/>
              </w:rPr>
              <w:t xml:space="preserve">(2）机电专业技术人员1名，具备水利类中级职称得1分，高级职称得2分；具备建造师（机电工程）得2分，本项最多得4分。</w:t>
            </w:r>
            <w:r>
              <w:rPr>
                <w:highlight w:val="none"/>
              </w:rPr>
            </w:r>
            <w:r/>
          </w:p>
          <w:p>
            <w:pPr>
              <w:pStyle w:val="804"/>
              <w:rPr>
                <w:highlight w:val="none"/>
              </w:rPr>
            </w:pPr>
            <w:r>
              <w:rPr>
                <w:rFonts w:hint="eastAsia"/>
                <w:highlight w:val="none"/>
              </w:rPr>
              <w:t xml:space="preserve">(3）安全管理人员1名，具备水利类中级职称得1分，高级</w:t>
            </w:r>
            <w:r>
              <w:rPr>
                <w:rFonts w:hint="eastAsia"/>
                <w:highlight w:val="none"/>
                <w:lang w:val="en-US" w:eastAsia="zh-CN"/>
              </w:rPr>
              <w:t xml:space="preserve">及以上</w:t>
            </w:r>
            <w:r>
              <w:rPr>
                <w:rFonts w:hint="eastAsia"/>
                <w:highlight w:val="none"/>
              </w:rPr>
              <w:t xml:space="preserve">职称得2分；具有国家注册安全工程师资格，得2分，本项最多得4分。</w:t>
            </w:r>
            <w:r>
              <w:rPr>
                <w:highlight w:val="none"/>
              </w:rPr>
            </w:r>
            <w:r/>
          </w:p>
          <w:p>
            <w:pPr>
              <w:pStyle w:val="804"/>
              <w:rPr>
                <w:highlight w:val="none"/>
              </w:rPr>
            </w:pPr>
            <w:r>
              <w:rPr>
                <w:rFonts w:hint="eastAsia"/>
                <w:highlight w:val="none"/>
              </w:rPr>
              <w:t xml:space="preserve">(4）综合管理人员1名，初级职称得1分，初级</w:t>
            </w:r>
            <w:r>
              <w:rPr>
                <w:rFonts w:hint="eastAsia"/>
                <w:highlight w:val="none"/>
                <w:lang w:val="en-US" w:eastAsia="zh-CN"/>
              </w:rPr>
              <w:t xml:space="preserve">以上</w:t>
            </w:r>
            <w:r>
              <w:rPr>
                <w:rFonts w:hint="eastAsia"/>
                <w:highlight w:val="none"/>
              </w:rPr>
              <w:t xml:space="preserve">职称</w:t>
            </w:r>
            <w:r>
              <w:rPr>
                <w:rFonts w:hint="eastAsia"/>
                <w:highlight w:val="none"/>
                <w:lang w:val="en-US" w:eastAsia="zh-CN"/>
              </w:rPr>
              <w:t xml:space="preserve">得2分，</w:t>
            </w:r>
            <w:r>
              <w:rPr>
                <w:rFonts w:hint="eastAsia"/>
                <w:highlight w:val="none"/>
              </w:rPr>
              <w:t xml:space="preserve">本项最多得2分。</w:t>
            </w:r>
            <w:r>
              <w:rPr>
                <w:highlight w:val="none"/>
              </w:rPr>
            </w:r>
            <w:r/>
          </w:p>
          <w:p>
            <w:pPr>
              <w:pStyle w:val="804"/>
              <w:rPr>
                <w:rFonts w:hint="eastAsia"/>
                <w:bCs/>
                <w:szCs w:val="22"/>
                <w:highlight w:val="none"/>
              </w:rPr>
            </w:pPr>
            <w:r>
              <w:rPr>
                <w:rFonts w:hint="eastAsia"/>
                <w:b/>
                <w:bCs/>
                <w:highlight w:val="none"/>
              </w:rPr>
              <w:t xml:space="preserve">注</w:t>
            </w:r>
            <w:r>
              <w:rPr>
                <w:rFonts w:hint="eastAsia"/>
                <w:b/>
                <w:bCs/>
                <w:highlight w:val="none"/>
                <w:lang w:eastAsia="zh-CN"/>
              </w:rPr>
              <w:t xml:space="preserve">：</w:t>
            </w:r>
            <w:r>
              <w:rPr>
                <w:rFonts w:hint="eastAsia"/>
                <w:b/>
                <w:bCs/>
                <w:highlight w:val="none"/>
              </w:rPr>
              <w:t xml:space="preserve">以上项目机构人员需提供有效注册证书、身份证、职称证</w:t>
            </w:r>
            <w:r>
              <w:rPr>
                <w:rFonts w:hint="eastAsia"/>
                <w:b/>
                <w:bCs/>
                <w:highlight w:val="none"/>
                <w:lang w:val="en-US" w:eastAsia="zh-CN"/>
              </w:rPr>
              <w:t xml:space="preserve">原件扫描件并加盖投标人公章上传，项目机构提供的人员不得重复。国家注册类证书须提供行政主管部门颁发的注册执业证书或资格证书予以证明。提供2025年7月至今中任意一个月由人社部门出具的由本单位缴纳的社保证明并加盖公章上传。</w:t>
            </w:r>
            <w:r>
              <w:rPr>
                <w:rFonts w:hint="eastAsia"/>
                <w:bCs/>
                <w:szCs w:val="22"/>
                <w:highlight w:val="none"/>
              </w:rPr>
            </w:r>
            <w:r/>
          </w:p>
        </w:tc>
        <w:tc>
          <w:tcPr>
            <w:tcW w:w="908" w:type="dxa"/>
            <w:vAlign w:val="center"/>
            <w:textDirection w:val="lrTb"/>
            <w:noWrap w:val="false"/>
          </w:tcPr>
          <w:p>
            <w:pPr>
              <w:pStyle w:val="841"/>
              <w:ind w:firstLine="0"/>
              <w:jc w:val="center"/>
              <w:spacing w:line="360" w:lineRule="exact"/>
              <w:rPr>
                <w:rFonts w:ascii="宋体" w:hAnsi="宋体" w:cs="宋体"/>
                <w:bCs/>
                <w:sz w:val="24"/>
                <w:szCs w:val="24"/>
              </w:rPr>
            </w:pPr>
            <w:r>
              <w:rPr>
                <w:rFonts w:hint="eastAsia" w:ascii="宋体" w:hAnsi="宋体"/>
                <w:szCs w:val="21"/>
              </w:rPr>
              <w:t xml:space="preserve">28分</w:t>
            </w:r>
            <w:r>
              <w:rPr>
                <w:rFonts w:ascii="宋体" w:hAnsi="宋体" w:cs="宋体"/>
                <w:bCs/>
                <w:sz w:val="24"/>
                <w:szCs w:val="24"/>
              </w:rPr>
            </w:r>
            <w:r/>
          </w:p>
        </w:tc>
      </w:tr>
      <w:tr>
        <w:trPr>
          <w:trHeight w:val="394"/>
        </w:trPr>
        <w:tc>
          <w:tcPr>
            <w:tcW w:w="703" w:type="dxa"/>
            <w:vAlign w:val="center"/>
            <w:textDirection w:val="lrTb"/>
            <w:noWrap w:val="false"/>
          </w:tcPr>
          <w:p>
            <w:pPr>
              <w:pStyle w:val="841"/>
              <w:ind w:firstLine="0"/>
              <w:spacing w:line="360" w:lineRule="exact"/>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1526" w:type="dxa"/>
            <w:vAlign w:val="center"/>
            <w:textDirection w:val="lrTb"/>
            <w:noWrap w:val="false"/>
          </w:tcPr>
          <w:p>
            <w:pPr>
              <w:pStyle w:val="804"/>
              <w:jc w:val="center"/>
              <w:spacing w:line="360" w:lineRule="exact"/>
              <w:rPr>
                <w:rFonts w:hint="eastAsia" w:ascii="宋体" w:hAnsi="宋体" w:cs="宋体"/>
                <w:szCs w:val="21"/>
                <w:highlight w:val="none"/>
              </w:rPr>
            </w:pPr>
            <w:r>
              <w:rPr>
                <w:rFonts w:hint="eastAsia" w:ascii="宋体" w:hAnsi="宋体" w:cs="宋体"/>
                <w:szCs w:val="21"/>
                <w:highlight w:val="none"/>
              </w:rPr>
              <w:t xml:space="preserve">企业业绩</w:t>
            </w:r>
            <w:r>
              <w:rPr>
                <w:rFonts w:hint="eastAsia" w:ascii="宋体" w:hAnsi="宋体" w:cs="宋体"/>
                <w:szCs w:val="21"/>
                <w:highlight w:val="none"/>
              </w:rPr>
            </w:r>
            <w:r/>
          </w:p>
          <w:p>
            <w:pPr>
              <w:pStyle w:val="804"/>
              <w:jc w:val="center"/>
              <w:spacing w:line="360" w:lineRule="exact"/>
              <w:rPr>
                <w:rFonts w:hint="eastAsia" w:ascii="宋体" w:hAnsi="宋体" w:cs="宋体"/>
                <w:szCs w:val="21"/>
                <w:highlight w:val="none"/>
              </w:rPr>
            </w:pPr>
            <w:r>
              <w:rPr>
                <w:rFonts w:hint="eastAsia" w:ascii="宋体" w:hAnsi="宋体" w:cs="宋体"/>
                <w:szCs w:val="21"/>
                <w:highlight w:val="none"/>
              </w:rPr>
              <w:t xml:space="preserve">（6分）</w:t>
            </w:r>
            <w:r>
              <w:rPr>
                <w:rFonts w:hint="eastAsia" w:ascii="宋体" w:hAnsi="宋体" w:cs="宋体"/>
                <w:szCs w:val="21"/>
                <w:highlight w:val="none"/>
              </w:rPr>
            </w:r>
            <w:r/>
          </w:p>
        </w:tc>
        <w:tc>
          <w:tcPr>
            <w:tcW w:w="6825" w:type="dxa"/>
            <w:vAlign w:val="center"/>
            <w:textDirection w:val="lrTb"/>
            <w:noWrap w:val="false"/>
          </w:tcPr>
          <w:p>
            <w:pPr>
              <w:pStyle w:val="804"/>
              <w:rPr>
                <w:highlight w:val="none"/>
              </w:rPr>
            </w:pPr>
            <w:r>
              <w:rPr>
                <w:rFonts w:hint="eastAsia"/>
                <w:highlight w:val="none"/>
              </w:rPr>
              <w:t xml:space="preserve">202</w:t>
            </w:r>
            <w:r>
              <w:rPr>
                <w:rFonts w:hint="eastAsia"/>
                <w:highlight w:val="none"/>
                <w:lang w:val="en-US" w:eastAsia="zh-CN"/>
              </w:rPr>
              <w:t xml:space="preserve">2</w:t>
            </w:r>
            <w:r>
              <w:rPr>
                <w:rFonts w:hint="eastAsia"/>
                <w:highlight w:val="none"/>
              </w:rPr>
              <w:t xml:space="preserve">年1月1日以来（以合同签订时间为准）有过类似水利工程项目</w:t>
            </w:r>
            <w:r>
              <w:rPr>
                <w:rFonts w:hint="eastAsia"/>
                <w:highlight w:val="none"/>
                <w:lang w:val="en-US" w:eastAsia="zh-CN"/>
              </w:rPr>
              <w:t xml:space="preserve">的（</w:t>
            </w:r>
            <w:r>
              <w:rPr>
                <w:rFonts w:hint="eastAsia"/>
                <w:highlight w:val="none"/>
              </w:rPr>
              <w:t xml:space="preserve">建设管理或建设过程技术咨询或项目代建业绩</w:t>
            </w:r>
            <w:r>
              <w:rPr>
                <w:rFonts w:hint="eastAsia"/>
                <w:highlight w:val="none"/>
                <w:lang w:val="en-US" w:eastAsia="zh-CN"/>
              </w:rPr>
              <w:t xml:space="preserve">）</w:t>
            </w:r>
            <w:r>
              <w:rPr>
                <w:rFonts w:hint="eastAsia"/>
                <w:highlight w:val="none"/>
              </w:rPr>
              <w:t xml:space="preserve">，每提供一个得2分，本项最多得6分。</w:t>
            </w:r>
            <w:r>
              <w:rPr>
                <w:highlight w:val="none"/>
              </w:rPr>
            </w:r>
            <w:r/>
          </w:p>
          <w:p>
            <w:pPr>
              <w:pStyle w:val="804"/>
              <w:rPr>
                <w:rFonts w:hint="eastAsia" w:eastAsia="宋体"/>
                <w:highlight w:val="none"/>
                <w:lang w:eastAsia="zh-CN"/>
              </w:rPr>
            </w:pPr>
            <w:r>
              <w:rPr>
                <w:rFonts w:hint="eastAsia"/>
                <w:b/>
                <w:bCs/>
                <w:highlight w:val="none"/>
                <w:lang w:val="en-US" w:eastAsia="zh-CN"/>
              </w:rPr>
              <w:t xml:space="preserve">注：</w:t>
            </w:r>
            <w:r>
              <w:rPr>
                <w:rFonts w:hint="eastAsia"/>
                <w:b/>
                <w:bCs/>
                <w:highlight w:val="none"/>
              </w:rPr>
              <w:t xml:space="preserve">须提供合同协议书原件扫描件</w:t>
            </w:r>
            <w:r>
              <w:rPr>
                <w:rFonts w:hint="eastAsia"/>
                <w:b/>
                <w:bCs/>
                <w:highlight w:val="none"/>
                <w:lang w:val="en-US" w:eastAsia="zh-CN"/>
              </w:rPr>
              <w:t xml:space="preserve">加盖投标人公章上传</w:t>
            </w:r>
            <w:r>
              <w:rPr>
                <w:rFonts w:hint="eastAsia"/>
                <w:b/>
                <w:bCs/>
                <w:highlight w:val="none"/>
                <w:lang w:eastAsia="zh-CN"/>
              </w:rPr>
              <w:t xml:space="preserve">。</w:t>
            </w:r>
            <w:r>
              <w:rPr>
                <w:rFonts w:hint="eastAsia" w:eastAsia="宋体"/>
                <w:highlight w:val="none"/>
                <w:lang w:eastAsia="zh-CN"/>
              </w:rPr>
            </w:r>
            <w:r/>
          </w:p>
        </w:tc>
        <w:tc>
          <w:tcPr>
            <w:tcW w:w="908" w:type="dxa"/>
            <w:vAlign w:val="center"/>
            <w:textDirection w:val="lrTb"/>
            <w:noWrap w:val="false"/>
          </w:tcPr>
          <w:p>
            <w:pPr>
              <w:pStyle w:val="841"/>
              <w:ind w:firstLine="0"/>
              <w:jc w:val="center"/>
              <w:spacing w:line="360" w:lineRule="exact"/>
              <w:rPr>
                <w:rFonts w:ascii="宋体" w:hAnsi="宋体"/>
                <w:szCs w:val="21"/>
              </w:rPr>
            </w:pPr>
            <w:r>
              <w:rPr>
                <w:rFonts w:hint="eastAsia" w:ascii="宋体" w:hAnsi="宋体"/>
                <w:szCs w:val="21"/>
              </w:rPr>
              <w:t xml:space="preserve">6分</w:t>
            </w:r>
            <w:r>
              <w:rPr>
                <w:rFonts w:ascii="宋体" w:hAnsi="宋体"/>
                <w:szCs w:val="21"/>
              </w:rPr>
            </w:r>
            <w:r/>
          </w:p>
        </w:tc>
      </w:tr>
    </w:tbl>
    <w:p>
      <w:pPr>
        <w:pStyle w:val="804"/>
        <w:spacing w:line="440" w:lineRule="exact"/>
        <w:rPr>
          <w:rFonts w:hint="eastAsia" w:ascii="宋体" w:hAnsi="宋体" w:cs="宋体"/>
          <w:sz w:val="24"/>
        </w:rPr>
      </w:pPr>
      <w:r>
        <w:rPr>
          <w:rFonts w:hint="eastAsia" w:ascii="宋体" w:hAnsi="宋体" w:cs="宋体"/>
          <w:sz w:val="24"/>
        </w:rPr>
      </w:r>
      <w:r/>
    </w:p>
    <w:p>
      <w:pPr>
        <w:pStyle w:val="804"/>
        <w:spacing w:line="440" w:lineRule="exact"/>
        <w:rPr>
          <w:rFonts w:hint="eastAsia" w:ascii="宋体" w:hAnsi="宋体" w:cs="宋体"/>
          <w:b/>
          <w:bCs/>
          <w:color w:val="ff0000"/>
          <w:sz w:val="24"/>
        </w:rPr>
      </w:pPr>
      <w:r/>
      <w:bookmarkStart w:id="68" w:name="_Toc11567_WPSOffice_Level1"/>
      <w:r>
        <w:rPr>
          <w:rFonts w:hint="eastAsia" w:ascii="宋体" w:hAnsi="宋体" w:cs="宋体"/>
          <w:sz w:val="24"/>
        </w:rPr>
        <w:t xml:space="preserve">注：</w:t>
      </w:r>
      <w:r>
        <w:rPr>
          <w:rFonts w:hint="eastAsia" w:ascii="宋体" w:hAnsi="宋体" w:cs="宋体"/>
          <w:b/>
          <w:bCs/>
          <w:color w:val="ff0000"/>
          <w:sz w:val="24"/>
        </w:rPr>
        <w:t xml:space="preserve">1、以上所有要求提供的证明材料在投标截止时间之前扫描件加盖单位公章上传，用投标文件制作工具制作并生成上传至苏采云平台。</w:t>
      </w:r>
      <w:r>
        <w:rPr>
          <w:rFonts w:hint="eastAsia" w:ascii="宋体" w:hAnsi="宋体" w:cs="宋体"/>
          <w:b/>
          <w:bCs/>
          <w:color w:val="ff0000"/>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rPr>
          <w:rFonts w:hint="eastAsia" w:ascii="宋体" w:hAnsi="宋体" w:cs="宋体"/>
          <w:sz w:val="24"/>
        </w:rPr>
      </w:r>
      <w:r/>
    </w:p>
    <w:p>
      <w:pPr>
        <w:pStyle w:val="804"/>
        <w:ind w:firstLine="2530"/>
        <w:rPr>
          <w:rFonts w:hint="eastAsia" w:ascii="宋体" w:hAnsi="宋体" w:cs="宋体"/>
          <w:b/>
          <w:bCs/>
          <w:sz w:val="36"/>
          <w:szCs w:val="36"/>
        </w:rPr>
      </w:pPr>
      <w:r>
        <w:rPr>
          <w:rFonts w:hint="eastAsia" w:ascii="宋体" w:hAnsi="宋体" w:cs="宋体"/>
          <w:b/>
          <w:bCs/>
          <w:sz w:val="36"/>
          <w:szCs w:val="36"/>
        </w:rPr>
        <w:br w:type="page" w:clear="all"/>
      </w:r>
      <w:bookmarkEnd w:id="68"/>
      <w:r>
        <w:rPr>
          <w:rFonts w:hint="eastAsia" w:ascii="宋体" w:hAnsi="宋体" w:cs="宋体"/>
          <w:b/>
          <w:bCs/>
          <w:sz w:val="36"/>
          <w:szCs w:val="36"/>
        </w:rPr>
        <w:t xml:space="preserve">第四章  合同格式及条款</w:t>
      </w:r>
      <w:r>
        <w:rPr>
          <w:rFonts w:hint="eastAsia" w:ascii="宋体" w:hAnsi="宋体" w:cs="宋体"/>
          <w:b/>
          <w:bCs/>
          <w:sz w:val="36"/>
          <w:szCs w:val="36"/>
        </w:rPr>
      </w:r>
      <w:r/>
    </w:p>
    <w:p>
      <w:pPr>
        <w:pStyle w:val="813"/>
        <w:ind w:left="177"/>
        <w:keepLines w:val="0"/>
        <w:keepNext w:val="0"/>
        <w:pageBreakBefore w:val="0"/>
        <w:spacing w:before="145" w:line="240" w:lineRule="auto"/>
        <w:widowControl w:val="off"/>
        <w:rPr>
          <w:rFonts w:hint="eastAsia" w:ascii="宋体" w:hAnsi="宋体" w:eastAsia="宋体" w:cs="宋体"/>
          <w:sz w:val="24"/>
          <w:szCs w:val="24"/>
        </w:rPr>
      </w:pPr>
      <w:r>
        <w:rPr>
          <w:rFonts w:hint="eastAsia" w:ascii="宋体" w:hAnsi="宋体" w:eastAsia="宋体" w:cs="宋体"/>
          <w:position w:val="14"/>
          <w:sz w:val="24"/>
          <w:szCs w:val="24"/>
        </w:rPr>
        <w:t xml:space="preserve">注:以下为采购人提出成交后签订本项目合同的条款，供应商必</w:t>
      </w:r>
      <w:r>
        <w:rPr>
          <w:rFonts w:hint="eastAsia" w:ascii="宋体" w:hAnsi="宋体" w:eastAsia="宋体" w:cs="宋体"/>
          <w:spacing w:val="-1"/>
          <w:position w:val="14"/>
          <w:sz w:val="24"/>
          <w:szCs w:val="24"/>
        </w:rPr>
        <w:t xml:space="preserve">须实质性响应，成交供应</w:t>
      </w:r>
      <w:r>
        <w:rPr>
          <w:rFonts w:hint="eastAsia" w:ascii="宋体" w:hAnsi="宋体" w:eastAsia="宋体" w:cs="宋体"/>
          <w:sz w:val="24"/>
          <w:szCs w:val="24"/>
        </w:rPr>
      </w:r>
      <w:r/>
    </w:p>
    <w:p>
      <w:pPr>
        <w:pStyle w:val="813"/>
        <w:ind w:left="182"/>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商不得提出实质性的修改，关于专用条款将由采购人</w:t>
      </w:r>
      <w:r>
        <w:rPr>
          <w:rFonts w:hint="eastAsia" w:ascii="宋体" w:hAnsi="宋体" w:eastAsia="宋体" w:cs="宋体"/>
          <w:spacing w:val="-1"/>
          <w:sz w:val="24"/>
          <w:szCs w:val="24"/>
        </w:rPr>
        <w:t xml:space="preserve">与成交供应商结合本项目具体情况协</w:t>
      </w:r>
      <w:r>
        <w:rPr>
          <w:rFonts w:hint="eastAsia" w:ascii="宋体" w:hAnsi="宋体" w:eastAsia="宋体" w:cs="宋体"/>
          <w:sz w:val="24"/>
          <w:szCs w:val="24"/>
        </w:rPr>
      </w:r>
      <w:r/>
    </w:p>
    <w:p>
      <w:pPr>
        <w:pStyle w:val="813"/>
        <w:ind w:left="182"/>
        <w:keepLines w:val="0"/>
        <w:keepNext w:val="0"/>
        <w:pageBreakBefore w:val="0"/>
        <w:spacing w:before="15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商后签订。</w:t>
      </w:r>
      <w:r>
        <w:rPr>
          <w:rFonts w:hint="eastAsia" w:ascii="宋体" w:hAnsi="宋体" w:eastAsia="宋体" w:cs="宋体"/>
          <w:sz w:val="24"/>
          <w:szCs w:val="24"/>
        </w:rPr>
      </w:r>
      <w:r/>
    </w:p>
    <w:p>
      <w:pPr>
        <w:pStyle w:val="813"/>
        <w:ind w:left="4009"/>
        <w:keepLines w:val="0"/>
        <w:keepNext w:val="0"/>
        <w:pageBreakBefore w:val="0"/>
        <w:spacing w:before="55" w:line="240" w:lineRule="auto"/>
        <w:widowControl w:val="off"/>
        <w:rPr>
          <w:rFonts w:hint="eastAsia" w:ascii="宋体" w:hAnsi="宋体" w:eastAsia="宋体" w:cs="宋体"/>
          <w:spacing w:val="7"/>
          <w:sz w:val="24"/>
          <w:szCs w:val="24"/>
        </w:rPr>
      </w:pPr>
      <w:r>
        <w:rPr>
          <w:rFonts w:hint="eastAsia" w:ascii="宋体" w:hAnsi="宋体" w:eastAsia="宋体" w:cs="宋体"/>
          <w:spacing w:val="7"/>
          <w:sz w:val="24"/>
          <w:szCs w:val="24"/>
        </w:rPr>
        <w:t xml:space="preserve">合同条款前附表</w:t>
      </w:r>
      <w:r>
        <w:rPr>
          <w:rFonts w:hint="eastAsia" w:ascii="宋体" w:hAnsi="宋体" w:eastAsia="宋体" w:cs="宋体"/>
          <w:spacing w:val="7"/>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trHeight w:val="742"/>
        </w:trPr>
        <w:tc>
          <w:tcPr>
            <w:tcW w:w="929" w:type="dxa"/>
            <w:vAlign w:val="center"/>
            <w:textDirection w:val="lrTb"/>
            <w:noWrap w:val="false"/>
          </w:tcPr>
          <w:p>
            <w:pPr>
              <w:pStyle w:val="804"/>
              <w:jc w:val="center"/>
              <w:spacing w:line="44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8357" w:type="dxa"/>
            <w:vAlign w:val="center"/>
            <w:textDirection w:val="lrTb"/>
            <w:noWrap w:val="false"/>
          </w:tcPr>
          <w:p>
            <w:pPr>
              <w:pStyle w:val="804"/>
              <w:jc w:val="center"/>
              <w:spacing w:line="440" w:lineRule="exact"/>
              <w:rPr>
                <w:rFonts w:hint="eastAsia" w:ascii="宋体" w:hAnsi="宋体" w:cs="宋体"/>
                <w:b/>
                <w:sz w:val="24"/>
              </w:rPr>
            </w:pPr>
            <w:r>
              <w:rPr>
                <w:rFonts w:hint="eastAsia" w:ascii="宋体" w:hAnsi="宋体" w:cs="宋体"/>
                <w:b/>
                <w:sz w:val="24"/>
              </w:rPr>
              <w:t xml:space="preserve">内容</w:t>
            </w:r>
            <w:r>
              <w:rPr>
                <w:rFonts w:hint="eastAsia" w:ascii="宋体" w:hAnsi="宋体" w:cs="宋体"/>
                <w:b/>
                <w:sz w:val="24"/>
              </w:rPr>
            </w:r>
            <w:r/>
          </w:p>
        </w:tc>
      </w:tr>
      <w:tr>
        <w:trPr>
          <w:trHeight w:val="563"/>
        </w:trPr>
        <w:tc>
          <w:tcPr>
            <w:tcW w:w="929" w:type="dxa"/>
            <w:vAlign w:val="center"/>
            <w:textDirection w:val="lrTb"/>
            <w:noWrap w:val="false"/>
          </w:tcPr>
          <w:p>
            <w:pPr>
              <w:pStyle w:val="804"/>
              <w:jc w:val="center"/>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8357" w:type="dxa"/>
            <w:vAlign w:val="center"/>
            <w:textDirection w:val="lrTb"/>
            <w:noWrap w:val="false"/>
          </w:tcPr>
          <w:p>
            <w:pPr>
              <w:pStyle w:val="804"/>
              <w:spacing w:line="440" w:lineRule="exact"/>
              <w:rPr>
                <w:rFonts w:ascii="宋体" w:hAnsi="宋体" w:cs="宋体"/>
                <w:highlight w:val="none"/>
                <w:lang w:val="en-US" w:eastAsia="zh-CN"/>
              </w:rPr>
            </w:pPr>
            <w:r>
              <w:rPr>
                <w:rFonts w:hint="eastAsia" w:ascii="宋体" w:hAnsi="宋体" w:cs="宋体"/>
                <w:sz w:val="24"/>
                <w:highlight w:val="none"/>
              </w:rPr>
              <w:t xml:space="preserve">付款均应按下列条件进行：</w:t>
            </w:r>
            <w:r>
              <w:rPr>
                <w:rFonts w:hint="eastAsia" w:ascii="宋体" w:hAnsi="宋体" w:cs="宋体"/>
                <w:sz w:val="24"/>
                <w:highlight w:val="none"/>
                <w:lang w:val="en-US" w:eastAsia="zh-CN"/>
              </w:rPr>
              <w:t xml:space="preserve">合同签订后付合同价款的20%，2026年6月底前付至合同价</w:t>
            </w:r>
            <w:r>
              <w:rPr>
                <w:rFonts w:hint="eastAsia" w:ascii="宋体" w:hAnsi="宋体" w:cs="宋体"/>
                <w:sz w:val="24"/>
                <w:highlight w:val="none"/>
                <w:lang w:val="en-US" w:eastAsia="zh-CN"/>
              </w:rPr>
              <w:t xml:space="preserve">款</w:t>
            </w:r>
            <w:r>
              <w:rPr>
                <w:rFonts w:hint="eastAsia" w:ascii="宋体" w:hAnsi="宋体" w:cs="宋体"/>
                <w:sz w:val="24"/>
                <w:highlight w:val="none"/>
                <w:lang w:val="en-US" w:eastAsia="zh-CN"/>
              </w:rPr>
              <w:t xml:space="preserve">的40%,2026年12月底前付至合同价款的70%，剩余款项待服务内容全部履约结束后付清。</w:t>
            </w:r>
            <w:r>
              <w:rPr>
                <w:rFonts w:ascii="宋体" w:hAnsi="宋体" w:cs="宋体"/>
                <w:highlight w:val="none"/>
                <w:lang w:val="en-US" w:eastAsia="zh-CN"/>
              </w:rPr>
            </w:r>
            <w:r/>
          </w:p>
        </w:tc>
      </w:tr>
      <w:tr>
        <w:trPr>
          <w:trHeight w:val="591"/>
        </w:trPr>
        <w:tc>
          <w:tcPr>
            <w:tcW w:w="929" w:type="dxa"/>
            <w:vAlign w:val="center"/>
            <w:textDirection w:val="lrTb"/>
            <w:noWrap w:val="false"/>
          </w:tcPr>
          <w:p>
            <w:pPr>
              <w:pStyle w:val="804"/>
              <w:jc w:val="center"/>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357" w:type="dxa"/>
            <w:vAlign w:val="center"/>
            <w:textDirection w:val="lrTb"/>
            <w:noWrap w:val="false"/>
          </w:tcPr>
          <w:p>
            <w:pPr>
              <w:pStyle w:val="804"/>
              <w:spacing w:line="440" w:lineRule="exact"/>
              <w:rPr>
                <w:rFonts w:hint="eastAsia" w:ascii="宋体" w:hAnsi="宋体" w:cs="宋体"/>
                <w:sz w:val="24"/>
                <w:highlight w:val="none"/>
              </w:rPr>
            </w:pPr>
            <w:r>
              <w:rPr>
                <w:rFonts w:hint="eastAsia" w:ascii="宋体" w:hAnsi="宋体" w:cs="宋体"/>
                <w:sz w:val="24"/>
                <w:highlight w:val="none"/>
              </w:rPr>
              <w:t xml:space="preserve">合同履行期限：400日历天（具体与施工工期同步）。</w:t>
            </w:r>
            <w:r>
              <w:rPr>
                <w:rFonts w:hint="eastAsia" w:ascii="宋体" w:hAnsi="宋体" w:cs="宋体"/>
                <w:sz w:val="24"/>
                <w:highlight w:val="none"/>
              </w:rPr>
            </w:r>
            <w:r/>
          </w:p>
        </w:tc>
      </w:tr>
      <w:tr>
        <w:trPr>
          <w:trHeight w:val="601"/>
        </w:trPr>
        <w:tc>
          <w:tcPr>
            <w:tcW w:w="929" w:type="dxa"/>
            <w:vAlign w:val="center"/>
            <w:textDirection w:val="lrTb"/>
            <w:noWrap w:val="false"/>
          </w:tcPr>
          <w:p>
            <w:pPr>
              <w:pStyle w:val="804"/>
              <w:jc w:val="center"/>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357" w:type="dxa"/>
            <w:vAlign w:val="center"/>
            <w:textDirection w:val="lrTb"/>
            <w:noWrap w:val="false"/>
          </w:tcPr>
          <w:p>
            <w:pPr>
              <w:pStyle w:val="804"/>
              <w:jc w:val="left"/>
              <w:spacing w:line="440" w:lineRule="exact"/>
              <w:rPr>
                <w:rFonts w:hint="eastAsia" w:ascii="宋体" w:hAnsi="宋体" w:cs="宋体"/>
                <w:sz w:val="24"/>
              </w:rPr>
            </w:pPr>
            <w:r>
              <w:rPr>
                <w:rFonts w:hint="eastAsia" w:ascii="宋体" w:hAnsi="宋体" w:cs="宋体"/>
                <w:bCs/>
                <w:sz w:val="24"/>
              </w:rPr>
              <w:t xml:space="preserve">交付地点：采购人指定。 </w:t>
            </w:r>
            <w:r>
              <w:rPr>
                <w:rFonts w:hint="eastAsia" w:ascii="宋体" w:hAnsi="宋体" w:cs="宋体"/>
                <w:sz w:val="24"/>
              </w:rPr>
            </w:r>
            <w:r/>
          </w:p>
        </w:tc>
      </w:tr>
      <w:tr>
        <w:trPr>
          <w:trHeight w:val="601"/>
        </w:trPr>
        <w:tc>
          <w:tcPr>
            <w:tcW w:w="929" w:type="dxa"/>
            <w:vAlign w:val="center"/>
            <w:textDirection w:val="lrTb"/>
            <w:noWrap w:val="false"/>
          </w:tcPr>
          <w:p>
            <w:pPr>
              <w:pStyle w:val="804"/>
              <w:jc w:val="center"/>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8357" w:type="dxa"/>
            <w:vAlign w:val="center"/>
            <w:textDirection w:val="lrTb"/>
            <w:noWrap w:val="false"/>
          </w:tcPr>
          <w:p>
            <w:pPr>
              <w:pStyle w:val="804"/>
              <w:jc w:val="left"/>
              <w:spacing w:line="440" w:lineRule="exact"/>
              <w:rPr>
                <w:rFonts w:hint="eastAsia" w:ascii="宋体" w:hAnsi="宋体" w:cs="宋体"/>
                <w:bCs/>
                <w:sz w:val="24"/>
              </w:rPr>
            </w:pPr>
            <w:r>
              <w:rPr>
                <w:rFonts w:hint="eastAsia" w:ascii="宋体" w:hAnsi="宋体" w:cs="宋体"/>
                <w:bCs/>
                <w:sz w:val="24"/>
              </w:rPr>
              <w:t xml:space="preserve">验收方式：经采购人确认。</w:t>
            </w:r>
            <w:r>
              <w:rPr>
                <w:rFonts w:hint="eastAsia" w:ascii="宋体" w:hAnsi="宋体" w:cs="宋体"/>
                <w:bCs/>
                <w:sz w:val="24"/>
              </w:rPr>
            </w:r>
            <w:r/>
          </w:p>
        </w:tc>
      </w:tr>
      <w:tr>
        <w:trPr>
          <w:trHeight w:val="601"/>
        </w:trPr>
        <w:tc>
          <w:tcPr>
            <w:tcW w:w="929" w:type="dxa"/>
            <w:vAlign w:val="center"/>
            <w:textDirection w:val="lrTb"/>
            <w:noWrap w:val="false"/>
          </w:tcPr>
          <w:p>
            <w:pPr>
              <w:pStyle w:val="804"/>
              <w:jc w:val="center"/>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8357" w:type="dxa"/>
            <w:vAlign w:val="center"/>
            <w:textDirection w:val="lrTb"/>
            <w:noWrap w:val="false"/>
          </w:tcPr>
          <w:p>
            <w:pPr>
              <w:pStyle w:val="804"/>
              <w:jc w:val="left"/>
              <w:spacing w:line="440" w:lineRule="exact"/>
              <w:rPr>
                <w:rFonts w:hint="eastAsia" w:ascii="宋体" w:hAnsi="宋体" w:cs="宋体"/>
                <w:bCs/>
                <w:sz w:val="24"/>
              </w:rPr>
            </w:pPr>
            <w:r>
              <w:rPr>
                <w:rFonts w:hint="eastAsia" w:ascii="宋体" w:hAnsi="宋体" w:cs="宋体"/>
                <w:bCs/>
                <w:sz w:val="24"/>
              </w:rPr>
              <w:t xml:space="preserve">服务范围：本项目竞争性磋商文件中所提到的一切内容。</w:t>
            </w:r>
            <w:r>
              <w:rPr>
                <w:rFonts w:hint="eastAsia" w:ascii="宋体" w:hAnsi="宋体" w:cs="宋体"/>
                <w:bCs/>
                <w:sz w:val="24"/>
              </w:rPr>
            </w:r>
            <w:r/>
          </w:p>
        </w:tc>
      </w:tr>
    </w:tbl>
    <w:p>
      <w:pPr>
        <w:pStyle w:val="813"/>
        <w:keepLines w:val="0"/>
        <w:keepNext w:val="0"/>
        <w:pageBreakBefore w:val="0"/>
        <w:spacing w:before="55" w:line="240" w:lineRule="auto"/>
        <w:widowControl w:val="off"/>
        <w:rPr>
          <w:rFonts w:hint="eastAsia" w:ascii="宋体" w:hAnsi="宋体" w:eastAsia="宋体" w:cs="宋体"/>
          <w:spacing w:val="7"/>
          <w:sz w:val="24"/>
          <w:szCs w:val="24"/>
        </w:rPr>
      </w:pPr>
      <w:r>
        <w:rPr>
          <w:rFonts w:hint="eastAsia" w:ascii="宋体" w:hAnsi="宋体" w:eastAsia="宋体" w:cs="宋体"/>
          <w:spacing w:val="7"/>
          <w:sz w:val="24"/>
          <w:szCs w:val="24"/>
        </w:rPr>
      </w:r>
      <w:r/>
    </w:p>
    <w:p>
      <w:pPr>
        <w:pStyle w:val="813"/>
        <w:ind w:left="4584"/>
        <w:keepLines w:val="0"/>
        <w:keepNext w:val="0"/>
        <w:pageBreakBefore w:val="0"/>
        <w:spacing w:before="114"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合同</w:t>
      </w:r>
      <w:r>
        <w:rPr>
          <w:rFonts w:hint="eastAsia" w:ascii="宋体" w:hAnsi="宋体" w:eastAsia="宋体" w:cs="宋体"/>
          <w:b/>
          <w:bCs/>
          <w:spacing w:val="-3"/>
          <w:sz w:val="24"/>
          <w:szCs w:val="24"/>
          <w:lang w:eastAsia="zh-CN"/>
        </w:rPr>
        <w:t xml:space="preserve">通用</w:t>
      </w:r>
      <w:r>
        <w:rPr>
          <w:rFonts w:hint="eastAsia" w:ascii="宋体" w:hAnsi="宋体" w:eastAsia="宋体" w:cs="宋体"/>
          <w:b/>
          <w:bCs/>
          <w:spacing w:val="-3"/>
          <w:sz w:val="24"/>
          <w:szCs w:val="24"/>
        </w:rPr>
        <w:t xml:space="preserve">条款</w:t>
      </w:r>
      <w:r>
        <w:rPr>
          <w:rFonts w:hint="eastAsia" w:ascii="宋体" w:hAnsi="宋体" w:eastAsia="宋体" w:cs="宋体"/>
          <w:b/>
          <w:bCs/>
          <w:sz w:val="24"/>
          <w:szCs w:val="24"/>
        </w:rPr>
      </w:r>
      <w:r/>
    </w:p>
    <w:p>
      <w:pPr>
        <w:pStyle w:val="813"/>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1.定义</w:t>
      </w:r>
      <w:r>
        <w:rPr>
          <w:rFonts w:hint="eastAsia" w:ascii="宋体" w:hAnsi="宋体" w:eastAsia="宋体" w:cs="宋体"/>
          <w:sz w:val="24"/>
          <w:szCs w:val="24"/>
        </w:rPr>
      </w:r>
      <w:r/>
    </w:p>
    <w:p>
      <w:pPr>
        <w:pStyle w:val="813"/>
        <w:ind w:firstLine="48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本合同中下列术语应解释为:</w:t>
      </w:r>
      <w:r>
        <w:rPr>
          <w:rFonts w:hint="eastAsia" w:ascii="宋体" w:hAnsi="宋体" w:eastAsia="宋体" w:cs="宋体"/>
          <w:sz w:val="24"/>
          <w:szCs w:val="24"/>
        </w:rPr>
      </w:r>
      <w:r/>
    </w:p>
    <w:p>
      <w:pPr>
        <w:pStyle w:val="813"/>
        <w:ind w:left="177" w:right="218" w:firstLine="37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（1）“合同</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”系指甲方和乙方（以下简称合同双</w:t>
      </w:r>
      <w:r>
        <w:rPr>
          <w:rFonts w:hint="eastAsia" w:ascii="宋体" w:hAnsi="宋体" w:eastAsia="宋体" w:cs="宋体"/>
          <w:spacing w:val="-2"/>
          <w:sz w:val="24"/>
          <w:szCs w:val="24"/>
        </w:rPr>
        <w:t xml:space="preserve">方）签署的、合同格式中列明的合同</w:t>
      </w:r>
      <w:r>
        <w:rPr>
          <w:rFonts w:hint="eastAsia" w:ascii="宋体" w:hAnsi="宋体" w:eastAsia="宋体" w:cs="宋体"/>
          <w:sz w:val="24"/>
          <w:szCs w:val="24"/>
        </w:rPr>
        <w:t xml:space="preserve"> 双方所达成的协议，包括所有的附件、附录</w:t>
      </w:r>
      <w:r>
        <w:rPr>
          <w:rFonts w:hint="eastAsia" w:ascii="宋体" w:hAnsi="宋体" w:eastAsia="宋体" w:cs="宋体"/>
          <w:spacing w:val="-1"/>
          <w:sz w:val="24"/>
          <w:szCs w:val="24"/>
        </w:rPr>
        <w:t xml:space="preserve">和构成合同的所有文件。</w:t>
      </w:r>
      <w:r>
        <w:rPr>
          <w:rFonts w:hint="eastAsia" w:ascii="宋体" w:hAnsi="宋体" w:eastAsia="宋体" w:cs="宋体"/>
          <w:sz w:val="24"/>
          <w:szCs w:val="24"/>
        </w:rPr>
      </w:r>
      <w:r/>
    </w:p>
    <w:p>
      <w:pPr>
        <w:pStyle w:val="813"/>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（2）“合同价</w:t>
      </w:r>
      <w:r>
        <w:rPr>
          <w:rFonts w:hint="eastAsia" w:ascii="宋体" w:hAnsi="宋体" w:eastAsia="宋体" w:cs="宋体"/>
          <w:spacing w:val="-88"/>
          <w:position w:val="11"/>
          <w:sz w:val="24"/>
          <w:szCs w:val="24"/>
        </w:rPr>
        <w:t xml:space="preserve"> </w:t>
      </w:r>
      <w:r>
        <w:rPr>
          <w:rFonts w:hint="eastAsia" w:ascii="宋体" w:hAnsi="宋体" w:eastAsia="宋体" w:cs="宋体"/>
          <w:spacing w:val="-1"/>
          <w:position w:val="11"/>
          <w:sz w:val="24"/>
          <w:szCs w:val="24"/>
        </w:rPr>
        <w:t xml:space="preserve">”系指根据合同规定，乙方在完全</w:t>
      </w:r>
      <w:r>
        <w:rPr>
          <w:rFonts w:hint="eastAsia" w:ascii="宋体" w:hAnsi="宋体" w:eastAsia="宋体" w:cs="宋体"/>
          <w:spacing w:val="-2"/>
          <w:position w:val="11"/>
          <w:sz w:val="24"/>
          <w:szCs w:val="24"/>
        </w:rPr>
        <w:t xml:space="preserve">履行合同义务后甲方应支付给乙方的</w:t>
      </w:r>
      <w:r>
        <w:rPr>
          <w:rFonts w:hint="eastAsia" w:ascii="宋体" w:hAnsi="宋体" w:eastAsia="宋体" w:cs="宋体"/>
          <w:sz w:val="24"/>
          <w:szCs w:val="24"/>
        </w:rPr>
      </w:r>
      <w:r/>
    </w:p>
    <w:p>
      <w:pPr>
        <w:pStyle w:val="813"/>
        <w:ind w:left="17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价格。</w:t>
      </w:r>
      <w:r>
        <w:rPr>
          <w:rFonts w:hint="eastAsia" w:ascii="宋体" w:hAnsi="宋体" w:eastAsia="宋体" w:cs="宋体"/>
          <w:sz w:val="24"/>
          <w:szCs w:val="24"/>
        </w:rPr>
      </w:r>
      <w:r/>
    </w:p>
    <w:p>
      <w:pPr>
        <w:pStyle w:val="813"/>
        <w:ind w:left="177" w:right="218" w:firstLine="371"/>
        <w:keepLines w:val="0"/>
        <w:keepNext w:val="0"/>
        <w:pageBreakBefore w:val="0"/>
        <w:spacing w:before="115" w:line="24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（3）“货物（含软件及相关服务） ”系指乙方按合同要求，须向甲方提供的一切设备、机械、仪表、备件、工具、技术及手册等有关材料。</w:t>
      </w:r>
      <w:r>
        <w:rPr>
          <w:rFonts w:hint="eastAsia" w:ascii="宋体" w:hAnsi="宋体" w:eastAsia="宋体" w:cs="宋体"/>
          <w:spacing w:val="-1"/>
          <w:sz w:val="24"/>
          <w:szCs w:val="24"/>
        </w:rPr>
      </w:r>
      <w:r/>
    </w:p>
    <w:p>
      <w:pPr>
        <w:pStyle w:val="813"/>
        <w:ind w:left="204" w:right="218" w:firstLine="34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”系指根据合同规定乙方承担与供货</w:t>
      </w:r>
      <w:r>
        <w:rPr>
          <w:rFonts w:hint="eastAsia" w:ascii="宋体" w:hAnsi="宋体" w:eastAsia="宋体" w:cs="宋体"/>
          <w:spacing w:val="-2"/>
          <w:sz w:val="24"/>
          <w:szCs w:val="24"/>
        </w:rPr>
        <w:t xml:space="preserve">有关的所有辅助服务，如运输、保险</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以及</w:t>
      </w:r>
      <w:r>
        <w:rPr>
          <w:rFonts w:hint="eastAsia" w:ascii="宋体" w:hAnsi="宋体" w:eastAsia="宋体" w:cs="宋体"/>
          <w:spacing w:val="-1"/>
          <w:sz w:val="24"/>
          <w:szCs w:val="24"/>
          <w:lang w:eastAsia="zh-CN"/>
        </w:rPr>
        <w:t xml:space="preserve">其他</w:t>
      </w:r>
      <w:r>
        <w:rPr>
          <w:rFonts w:hint="eastAsia" w:ascii="宋体" w:hAnsi="宋体" w:eastAsia="宋体" w:cs="宋体"/>
          <w:spacing w:val="-1"/>
          <w:sz w:val="24"/>
          <w:szCs w:val="24"/>
        </w:rPr>
        <w:t xml:space="preserve">的服务，如安装、调试、提供技术援助、培训和其他类</w:t>
      </w:r>
      <w:r>
        <w:rPr>
          <w:rFonts w:hint="eastAsia" w:ascii="宋体" w:hAnsi="宋体" w:eastAsia="宋体" w:cs="宋体"/>
          <w:spacing w:val="-2"/>
          <w:sz w:val="24"/>
          <w:szCs w:val="24"/>
        </w:rPr>
        <w:t xml:space="preserve">似的义务。</w:t>
      </w:r>
      <w:r>
        <w:rPr>
          <w:rFonts w:hint="eastAsia" w:ascii="宋体" w:hAnsi="宋体" w:eastAsia="宋体" w:cs="宋体"/>
          <w:sz w:val="24"/>
          <w:szCs w:val="24"/>
        </w:rPr>
      </w:r>
      <w:r/>
    </w:p>
    <w:p>
      <w:pPr>
        <w:pStyle w:val="813"/>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（5）“</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 xml:space="preserve">甲方</w:t>
      </w:r>
      <w:r>
        <w:rPr>
          <w:rFonts w:hint="eastAsia" w:ascii="宋体" w:hAnsi="宋体" w:eastAsia="宋体" w:cs="宋体"/>
          <w:spacing w:val="-88"/>
          <w:sz w:val="24"/>
          <w:szCs w:val="24"/>
        </w:rPr>
        <w:t xml:space="preserve"> </w:t>
      </w:r>
      <w:r>
        <w:rPr>
          <w:rFonts w:hint="eastAsia" w:ascii="宋体" w:hAnsi="宋体" w:eastAsia="宋体" w:cs="宋体"/>
          <w:spacing w:val="-5"/>
          <w:sz w:val="24"/>
          <w:szCs w:val="24"/>
        </w:rPr>
        <w:t xml:space="preserve">”系指</w:t>
      </w:r>
      <w:r>
        <w:rPr>
          <w:rFonts w:hint="eastAsia" w:ascii="宋体" w:hAnsi="宋体" w:eastAsia="宋体" w:cs="宋体"/>
          <w:b/>
          <w:bCs/>
          <w:spacing w:val="-5"/>
          <w:sz w:val="24"/>
          <w:szCs w:val="24"/>
          <w:u w:val="single"/>
        </w:rPr>
        <w:t xml:space="preserve">金湖县住房和城乡建设局</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813"/>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8"/>
          <w:position w:val="11"/>
          <w:sz w:val="24"/>
          <w:szCs w:val="24"/>
        </w:rPr>
        <w:t xml:space="preserve">（6）“</w:t>
      </w:r>
      <w:r>
        <w:rPr>
          <w:rFonts w:hint="eastAsia" w:ascii="宋体" w:hAnsi="宋体" w:eastAsia="宋体" w:cs="宋体"/>
          <w:spacing w:val="-86"/>
          <w:position w:val="11"/>
          <w:sz w:val="24"/>
          <w:szCs w:val="24"/>
        </w:rPr>
        <w:t xml:space="preserve"> </w:t>
      </w:r>
      <w:r>
        <w:rPr>
          <w:rFonts w:hint="eastAsia" w:ascii="宋体" w:hAnsi="宋体" w:eastAsia="宋体" w:cs="宋体"/>
          <w:spacing w:val="-8"/>
          <w:position w:val="11"/>
          <w:sz w:val="24"/>
          <w:szCs w:val="24"/>
        </w:rPr>
        <w:t xml:space="preserve">乙方</w:t>
      </w:r>
      <w:r>
        <w:rPr>
          <w:rFonts w:hint="eastAsia" w:ascii="宋体" w:hAnsi="宋体" w:eastAsia="宋体" w:cs="宋体"/>
          <w:spacing w:val="-88"/>
          <w:position w:val="11"/>
          <w:sz w:val="24"/>
          <w:szCs w:val="24"/>
        </w:rPr>
        <w:t xml:space="preserve"> </w:t>
      </w:r>
      <w:r>
        <w:rPr>
          <w:rFonts w:hint="eastAsia" w:ascii="宋体" w:hAnsi="宋体" w:eastAsia="宋体" w:cs="宋体"/>
          <w:spacing w:val="-8"/>
          <w:position w:val="11"/>
          <w:sz w:val="24"/>
          <w:szCs w:val="24"/>
        </w:rPr>
        <w:t xml:space="preserve">”系指提供货物和服务的供应商。</w:t>
      </w:r>
      <w:r>
        <w:rPr>
          <w:rFonts w:hint="eastAsia" w:ascii="宋体" w:hAnsi="宋体" w:eastAsia="宋体" w:cs="宋体"/>
          <w:sz w:val="24"/>
          <w:szCs w:val="24"/>
        </w:rPr>
      </w:r>
      <w:r/>
    </w:p>
    <w:p>
      <w:pPr>
        <w:pStyle w:val="813"/>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2.技术规范</w:t>
      </w:r>
      <w:r>
        <w:rPr>
          <w:rFonts w:hint="eastAsia" w:ascii="宋体" w:hAnsi="宋体" w:eastAsia="宋体" w:cs="宋体"/>
          <w:sz w:val="24"/>
          <w:szCs w:val="24"/>
        </w:rPr>
      </w:r>
      <w:r/>
    </w:p>
    <w:p>
      <w:pPr>
        <w:pStyle w:val="813"/>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2.1提交货物（含软件及相关服务）的技术规范应与</w:t>
      </w:r>
      <w:r>
        <w:rPr>
          <w:rFonts w:hint="eastAsia" w:ascii="宋体" w:hAnsi="宋体" w:eastAsia="宋体" w:cs="宋体"/>
          <w:spacing w:val="-2"/>
          <w:sz w:val="24"/>
          <w:szCs w:val="24"/>
        </w:rPr>
        <w:t xml:space="preserve">招标文件的技术规范和技术规</w:t>
      </w:r>
      <w:r>
        <w:rPr>
          <w:rFonts w:hint="eastAsia" w:ascii="宋体" w:hAnsi="宋体" w:eastAsia="宋体" w:cs="宋体"/>
          <w:sz w:val="24"/>
          <w:szCs w:val="24"/>
        </w:rPr>
        <w:t xml:space="preserve">范附件（如果有的话）及投标文件的规格响应表（如果被甲方</w:t>
      </w:r>
      <w:r>
        <w:rPr>
          <w:rFonts w:hint="eastAsia" w:ascii="宋体" w:hAnsi="宋体" w:eastAsia="宋体" w:cs="宋体"/>
          <w:spacing w:val="-1"/>
          <w:sz w:val="24"/>
          <w:szCs w:val="24"/>
        </w:rPr>
        <w:t xml:space="preserve">接受的话）相一致。若技术</w:t>
      </w:r>
      <w:r>
        <w:rPr>
          <w:rFonts w:hint="eastAsia" w:ascii="宋体" w:hAnsi="宋体" w:eastAsia="宋体" w:cs="宋体"/>
          <w:sz w:val="24"/>
          <w:szCs w:val="24"/>
        </w:rPr>
        <w:t xml:space="preserve">规范中无相应说明，则以国家有关部门最新颁</w:t>
      </w:r>
      <w:r>
        <w:rPr>
          <w:rFonts w:hint="eastAsia" w:ascii="宋体" w:hAnsi="宋体" w:eastAsia="宋体" w:cs="宋体"/>
          <w:spacing w:val="-1"/>
          <w:sz w:val="24"/>
          <w:szCs w:val="24"/>
        </w:rPr>
        <w:t xml:space="preserve">布的相应标准及规范为准。</w:t>
      </w:r>
      <w:r>
        <w:rPr>
          <w:rFonts w:hint="eastAsia" w:ascii="宋体" w:hAnsi="宋体" w:eastAsia="宋体" w:cs="宋体"/>
          <w:sz w:val="24"/>
          <w:szCs w:val="24"/>
        </w:rPr>
      </w:r>
      <w:r/>
    </w:p>
    <w:p>
      <w:pPr>
        <w:pStyle w:val="813"/>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3.专利权</w:t>
      </w:r>
      <w:r>
        <w:rPr>
          <w:rFonts w:hint="eastAsia" w:ascii="宋体" w:hAnsi="宋体" w:eastAsia="宋体" w:cs="宋体"/>
          <w:sz w:val="24"/>
          <w:szCs w:val="24"/>
        </w:rPr>
      </w:r>
      <w:r/>
    </w:p>
    <w:p>
      <w:pPr>
        <w:pStyle w:val="813"/>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3.1乙方须保障甲方在使用该货物（含软件及相</w:t>
      </w:r>
      <w:r>
        <w:rPr>
          <w:rFonts w:hint="eastAsia" w:ascii="宋体" w:hAnsi="宋体" w:eastAsia="宋体" w:cs="宋体"/>
          <w:spacing w:val="-2"/>
          <w:sz w:val="24"/>
          <w:szCs w:val="24"/>
        </w:rPr>
        <w:t xml:space="preserve">关服务）或其任何一部分时不受到</w:t>
      </w:r>
      <w:r>
        <w:rPr>
          <w:rFonts w:hint="eastAsia" w:ascii="宋体" w:hAnsi="宋体" w:eastAsia="宋体" w:cs="宋体"/>
          <w:sz w:val="24"/>
          <w:szCs w:val="24"/>
        </w:rPr>
        <w:t xml:space="preserve">第三方关于侵犯专利权、商标权、版权、专有技术等权利的指控</w:t>
      </w:r>
      <w:r>
        <w:rPr>
          <w:rFonts w:hint="eastAsia" w:ascii="宋体" w:hAnsi="宋体" w:eastAsia="宋体" w:cs="宋体"/>
          <w:spacing w:val="-1"/>
          <w:sz w:val="24"/>
          <w:szCs w:val="24"/>
        </w:rPr>
        <w:t xml:space="preserve">。如果任何第三方提出侵</w:t>
      </w:r>
      <w:r>
        <w:rPr>
          <w:rFonts w:hint="eastAsia" w:ascii="宋体" w:hAnsi="宋体" w:eastAsia="宋体" w:cs="宋体"/>
          <w:sz w:val="24"/>
          <w:szCs w:val="24"/>
        </w:rPr>
        <w:t xml:space="preserve">权指控，乙方须与第三方交涉并承担可能发</w:t>
      </w:r>
      <w:r>
        <w:rPr>
          <w:rFonts w:hint="eastAsia" w:ascii="宋体" w:hAnsi="宋体" w:eastAsia="宋体" w:cs="宋体"/>
          <w:spacing w:val="-1"/>
          <w:sz w:val="24"/>
          <w:szCs w:val="24"/>
        </w:rPr>
        <w:t xml:space="preserve">生的一切损失和费用。</w:t>
      </w:r>
      <w:r>
        <w:rPr>
          <w:rFonts w:hint="eastAsia" w:ascii="宋体" w:hAnsi="宋体" w:eastAsia="宋体" w:cs="宋体"/>
          <w:sz w:val="24"/>
          <w:szCs w:val="24"/>
        </w:rPr>
      </w:r>
      <w:r/>
    </w:p>
    <w:p>
      <w:pPr>
        <w:pStyle w:val="813"/>
        <w:numPr>
          <w:ilvl w:val="0"/>
          <w:numId w:val="6"/>
        </w:numPr>
        <w:ind w:right="218"/>
        <w:keepLines w:val="0"/>
        <w:keepNext w:val="0"/>
        <w:pageBreakBefore w:val="0"/>
        <w:spacing w:before="86" w:line="240" w:lineRule="auto"/>
        <w:widowControl w:val="off"/>
        <w:tabs>
          <w:tab w:val="left" w:pos="312"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包装要求</w:t>
      </w:r>
      <w:r>
        <w:rPr>
          <w:rFonts w:hint="eastAsia" w:ascii="宋体" w:hAnsi="宋体" w:eastAsia="宋体" w:cs="宋体"/>
          <w:spacing w:val="-2"/>
          <w:sz w:val="24"/>
          <w:szCs w:val="24"/>
        </w:rPr>
      </w:r>
      <w:r/>
    </w:p>
    <w:p>
      <w:pPr>
        <w:pStyle w:val="813"/>
        <w:numPr>
          <w:ilvl w:val="0"/>
          <w:numId w:val="0"/>
        </w:numPr>
        <w:ind w:right="218"/>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4.1除合同另有规定外，乙方提供的全部货物（含软件及相关服务</w:t>
      </w:r>
      <w:r>
        <w:rPr>
          <w:rFonts w:hint="eastAsia" w:ascii="宋体" w:hAnsi="宋体" w:eastAsia="宋体" w:cs="宋体"/>
          <w:spacing w:val="12"/>
          <w:sz w:val="24"/>
          <w:szCs w:val="24"/>
        </w:rPr>
        <w:t xml:space="preserve">），</w:t>
      </w:r>
      <w:r>
        <w:rPr>
          <w:rFonts w:hint="eastAsia" w:ascii="宋体" w:hAnsi="宋体" w:eastAsia="宋体" w:cs="宋体"/>
          <w:spacing w:val="-2"/>
          <w:sz w:val="24"/>
          <w:szCs w:val="24"/>
        </w:rPr>
        <w:t xml:space="preserve">均应按相应</w:t>
      </w:r>
      <w:r>
        <w:rPr>
          <w:rFonts w:hint="eastAsia" w:ascii="宋体" w:hAnsi="宋体" w:eastAsia="宋体" w:cs="宋体"/>
          <w:sz w:val="24"/>
          <w:szCs w:val="24"/>
        </w:rPr>
        <w:t xml:space="preserve">的标准保护措施进行包装，使包装适应于远距离运输、防潮、防</w:t>
      </w:r>
      <w:r>
        <w:rPr>
          <w:rFonts w:hint="eastAsia" w:ascii="宋体" w:hAnsi="宋体" w:eastAsia="宋体" w:cs="宋体"/>
          <w:spacing w:val="-1"/>
          <w:sz w:val="24"/>
          <w:szCs w:val="24"/>
        </w:rPr>
        <w:t xml:space="preserve">震、防锈和防粗暴装卸，</w:t>
      </w:r>
      <w:r>
        <w:rPr>
          <w:rFonts w:hint="eastAsia" w:ascii="宋体" w:hAnsi="宋体" w:eastAsia="宋体" w:cs="宋体"/>
          <w:sz w:val="24"/>
          <w:szCs w:val="24"/>
        </w:rPr>
        <w:t xml:space="preserve">确保货物（含软件及相关服务）安全无损</w:t>
      </w:r>
      <w:r>
        <w:rPr>
          <w:rFonts w:hint="eastAsia" w:ascii="宋体" w:hAnsi="宋体" w:eastAsia="宋体" w:cs="宋体"/>
          <w:sz w:val="24"/>
          <w:szCs w:val="24"/>
          <w:lang w:eastAsia="zh-CN"/>
        </w:rPr>
        <w:t xml:space="preserve">运送</w:t>
      </w:r>
      <w:r>
        <w:rPr>
          <w:rFonts w:hint="eastAsia" w:ascii="宋体" w:hAnsi="宋体" w:eastAsia="宋体" w:cs="宋体"/>
          <w:sz w:val="24"/>
          <w:szCs w:val="24"/>
        </w:rPr>
        <w:t xml:space="preserve">抵</w:t>
      </w:r>
      <w:r>
        <w:rPr>
          <w:rFonts w:hint="eastAsia" w:ascii="宋体" w:hAnsi="宋体" w:eastAsia="宋体" w:cs="宋体"/>
          <w:sz w:val="24"/>
          <w:szCs w:val="24"/>
          <w:highlight w:val="none"/>
          <w:lang w:eastAsia="zh-CN"/>
        </w:rPr>
        <w:t xml:space="preserve">至</w:t>
      </w:r>
      <w:r>
        <w:rPr>
          <w:rFonts w:hint="eastAsia" w:ascii="宋体" w:hAnsi="宋体" w:eastAsia="宋体" w:cs="宋体"/>
          <w:sz w:val="24"/>
          <w:szCs w:val="24"/>
        </w:rPr>
        <w:t xml:space="preserve">现场。由于包装</w:t>
      </w:r>
      <w:r>
        <w:rPr>
          <w:rFonts w:hint="eastAsia" w:ascii="宋体" w:hAnsi="宋体" w:eastAsia="宋体" w:cs="宋体"/>
          <w:spacing w:val="-1"/>
          <w:sz w:val="24"/>
          <w:szCs w:val="24"/>
        </w:rPr>
        <w:t xml:space="preserve">不善所引起的货物（含软件及相关服务）锈蚀、损坏和损失均由乙方承担。</w:t>
      </w:r>
      <w:r>
        <w:rPr>
          <w:rFonts w:hint="eastAsia" w:ascii="宋体" w:hAnsi="宋体" w:eastAsia="宋体" w:cs="宋体"/>
          <w:sz w:val="24"/>
          <w:szCs w:val="24"/>
        </w:rPr>
      </w:r>
      <w:r/>
    </w:p>
    <w:p>
      <w:pPr>
        <w:pStyle w:val="813"/>
        <w:ind w:firstLine="476"/>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4.2每件包装箱内应附一份详细装箱单和质量合格证。</w:t>
      </w:r>
      <w:r>
        <w:rPr>
          <w:rFonts w:hint="eastAsia" w:ascii="宋体" w:hAnsi="宋体" w:eastAsia="宋体" w:cs="宋体"/>
          <w:sz w:val="24"/>
          <w:szCs w:val="24"/>
        </w:rPr>
      </w:r>
      <w:r/>
    </w:p>
    <w:p>
      <w:pPr>
        <w:pStyle w:val="813"/>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5.装运标志</w:t>
      </w:r>
      <w:r>
        <w:rPr>
          <w:rFonts w:hint="eastAsia" w:ascii="宋体" w:hAnsi="宋体" w:eastAsia="宋体" w:cs="宋体"/>
          <w:sz w:val="24"/>
          <w:szCs w:val="24"/>
        </w:rPr>
      </w:r>
      <w:r/>
    </w:p>
    <w:p>
      <w:pPr>
        <w:pStyle w:val="813"/>
        <w:ind w:right="218" w:firstLine="480"/>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乙方应在每一包装箱邻接的四侧用不褪色的油漆以醒目的中文字样做出下列标记:</w:t>
      </w:r>
      <w:r>
        <w:rPr>
          <w:rFonts w:hint="eastAsia" w:ascii="宋体" w:hAnsi="宋体" w:eastAsia="宋体" w:cs="宋体"/>
          <w:sz w:val="24"/>
          <w:szCs w:val="24"/>
        </w:rPr>
      </w:r>
      <w:r/>
    </w:p>
    <w:p>
      <w:pPr>
        <w:pStyle w:val="813"/>
        <w:ind w:left="548"/>
        <w:keepLines w:val="0"/>
        <w:keepNext w:val="0"/>
        <w:pageBreakBefore w:val="0"/>
        <w:spacing w:before="100"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（1）收货人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（2）合同号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（3）装运标志</w:t>
      </w:r>
      <w:r>
        <w:rPr>
          <w:rFonts w:hint="eastAsia" w:ascii="宋体" w:hAnsi="宋体" w:eastAsia="宋体" w:cs="宋体"/>
          <w:sz w:val="24"/>
          <w:szCs w:val="24"/>
        </w:rPr>
      </w:r>
      <w:r/>
    </w:p>
    <w:p>
      <w:pPr>
        <w:pStyle w:val="813"/>
        <w:ind w:left="548"/>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（4）收货人代号 （5）</w:t>
      </w: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目的地</w:t>
      </w:r>
      <w:r>
        <w:rPr>
          <w:rFonts w:hint="eastAsia" w:ascii="宋体" w:hAnsi="宋体" w:eastAsia="宋体" w:cs="宋体"/>
          <w:sz w:val="24"/>
          <w:szCs w:val="24"/>
        </w:rPr>
      </w:r>
      <w:r/>
    </w:p>
    <w:p>
      <w:pPr>
        <w:pStyle w:val="813"/>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（6）货物（含软件及相关服务）名称、品目号和箱号</w:t>
      </w:r>
      <w:r>
        <w:rPr>
          <w:rFonts w:hint="eastAsia" w:ascii="宋体" w:hAnsi="宋体" w:eastAsia="宋体" w:cs="宋体"/>
          <w:sz w:val="24"/>
          <w:szCs w:val="24"/>
        </w:rPr>
      </w:r>
      <w:r/>
    </w:p>
    <w:p>
      <w:pPr>
        <w:pStyle w:val="813"/>
        <w:ind w:left="54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（7）毛重／净重 （8）尺寸（长X宽X高，以厘米计）</w:t>
      </w:r>
      <w:r>
        <w:rPr>
          <w:rFonts w:hint="eastAsia" w:ascii="宋体" w:hAnsi="宋体" w:eastAsia="宋体" w:cs="宋体"/>
          <w:sz w:val="24"/>
          <w:szCs w:val="24"/>
        </w:rPr>
      </w:r>
      <w:r/>
    </w:p>
    <w:p>
      <w:pPr>
        <w:pStyle w:val="813"/>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如果货物（含软件及相关服务）单件重量</w:t>
      </w:r>
      <w:r>
        <w:rPr>
          <w:rFonts w:hint="eastAsia" w:ascii="宋体" w:hAnsi="宋体" w:eastAsia="宋体" w:cs="宋体"/>
          <w:spacing w:val="-1"/>
          <w:sz w:val="24"/>
          <w:szCs w:val="24"/>
        </w:rPr>
        <w:t xml:space="preserve">在两吨或两吨以上，乙方应在每件包</w:t>
      </w:r>
      <w:r>
        <w:rPr>
          <w:rFonts w:hint="eastAsia" w:ascii="宋体" w:hAnsi="宋体" w:eastAsia="宋体" w:cs="宋体"/>
          <w:spacing w:val="-3"/>
          <w:sz w:val="24"/>
          <w:szCs w:val="24"/>
        </w:rPr>
        <w:t xml:space="preserve">装箱的两侧用中文和适当的运输标志标明“重心</w:t>
      </w:r>
      <w:r>
        <w:rPr>
          <w:rFonts w:hint="eastAsia" w:ascii="宋体" w:hAnsi="宋体" w:eastAsia="宋体" w:cs="宋体"/>
          <w:spacing w:val="-84"/>
          <w:sz w:val="24"/>
          <w:szCs w:val="24"/>
        </w:rPr>
        <w:t xml:space="preserve"> </w:t>
      </w:r>
      <w:r>
        <w:rPr>
          <w:rFonts w:hint="eastAsia" w:ascii="宋体" w:hAnsi="宋体" w:eastAsia="宋体" w:cs="宋体"/>
          <w:spacing w:val="-3"/>
          <w:sz w:val="24"/>
          <w:szCs w:val="24"/>
        </w:rPr>
        <w:t xml:space="preserve">”和“</w:t>
      </w:r>
      <w:r>
        <w:rPr>
          <w:rFonts w:hint="eastAsia" w:ascii="宋体" w:hAnsi="宋体" w:eastAsia="宋体" w:cs="宋体"/>
          <w:spacing w:val="-82"/>
          <w:sz w:val="24"/>
          <w:szCs w:val="24"/>
        </w:rPr>
        <w:t xml:space="preserve"> </w:t>
      </w:r>
      <w:r>
        <w:rPr>
          <w:rFonts w:hint="eastAsia" w:ascii="宋体" w:hAnsi="宋体" w:eastAsia="宋体" w:cs="宋体"/>
          <w:spacing w:val="-3"/>
          <w:sz w:val="24"/>
          <w:szCs w:val="24"/>
        </w:rPr>
        <w:t xml:space="preserve">吊装点</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 xml:space="preserve">”，以便装卸和搬运。根据</w:t>
      </w:r>
      <w:r>
        <w:rPr>
          <w:rFonts w:hint="eastAsia" w:ascii="宋体" w:hAnsi="宋体" w:eastAsia="宋体" w:cs="宋体"/>
          <w:sz w:val="24"/>
          <w:szCs w:val="24"/>
        </w:rPr>
        <w:t xml:space="preserve">货物（含软件及相关服务）的特点和运输的不同要求，乙方应在</w:t>
      </w:r>
      <w:r>
        <w:rPr>
          <w:rFonts w:hint="eastAsia" w:ascii="宋体" w:hAnsi="宋体" w:eastAsia="宋体" w:cs="宋体"/>
          <w:spacing w:val="-1"/>
          <w:sz w:val="24"/>
          <w:szCs w:val="24"/>
        </w:rPr>
        <w:t xml:space="preserve">包装箱上清楚地标有‘小</w:t>
      </w:r>
      <w:r>
        <w:rPr>
          <w:rFonts w:hint="eastAsia" w:ascii="宋体" w:hAnsi="宋体" w:eastAsia="宋体" w:cs="宋体"/>
          <w:spacing w:val="-4"/>
          <w:sz w:val="24"/>
          <w:szCs w:val="24"/>
        </w:rPr>
        <w:t xml:space="preserve">心轻放</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 xml:space="preserve">”、“勿倒置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”、“防潮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”等字样和其他适当的标</w:t>
      </w:r>
      <w:r>
        <w:rPr>
          <w:rFonts w:hint="eastAsia" w:ascii="宋体" w:hAnsi="宋体" w:eastAsia="宋体" w:cs="宋体"/>
          <w:spacing w:val="-5"/>
          <w:sz w:val="24"/>
          <w:szCs w:val="24"/>
        </w:rPr>
        <w:t xml:space="preserve">记。</w:t>
      </w:r>
      <w:r>
        <w:rPr>
          <w:rFonts w:hint="eastAsia" w:ascii="宋体" w:hAnsi="宋体" w:eastAsia="宋体" w:cs="宋体"/>
          <w:sz w:val="24"/>
          <w:szCs w:val="24"/>
        </w:rPr>
      </w:r>
      <w:r/>
    </w:p>
    <w:p>
      <w:pPr>
        <w:pStyle w:val="813"/>
        <w:ind w:right="218" w:firstLine="468"/>
        <w:jc w:val="both"/>
        <w:keepLines w:val="0"/>
        <w:keepNext w:val="0"/>
        <w:pageBreakBefore w:val="0"/>
        <w:spacing w:before="115"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5.3因缺少装运标志或者装运标志不明确导致货物在运输、装卸过程中产生的损失，乙方应承担相应的过错责任。</w:t>
      </w:r>
      <w:r>
        <w:rPr>
          <w:rFonts w:hint="eastAsia" w:ascii="宋体" w:hAnsi="宋体" w:eastAsia="宋体" w:cs="宋体"/>
          <w:spacing w:val="-3"/>
          <w:sz w:val="24"/>
          <w:szCs w:val="24"/>
        </w:rPr>
      </w:r>
      <w:r/>
    </w:p>
    <w:p>
      <w:pPr>
        <w:pStyle w:val="813"/>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6.付款方式</w:t>
      </w:r>
      <w:r>
        <w:rPr>
          <w:rFonts w:hint="eastAsia" w:ascii="宋体" w:hAnsi="宋体" w:eastAsia="宋体" w:cs="宋体"/>
          <w:sz w:val="24"/>
          <w:szCs w:val="24"/>
        </w:rPr>
      </w:r>
      <w:r/>
    </w:p>
    <w:p>
      <w:pPr>
        <w:pStyle w:val="813"/>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6.1本合同以人民币付款。</w:t>
      </w:r>
      <w:r>
        <w:rPr>
          <w:rFonts w:hint="eastAsia" w:ascii="宋体" w:hAnsi="宋体" w:eastAsia="宋体" w:cs="宋体"/>
          <w:sz w:val="24"/>
          <w:szCs w:val="24"/>
        </w:rPr>
      </w:r>
      <w:r/>
    </w:p>
    <w:p>
      <w:pPr>
        <w:pStyle w:val="813"/>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6.2乙方应按照与甲方签订的合同规定交货。交货后乙方向甲方提供下列单据，甲方按合同规定审核后付款:</w:t>
      </w:r>
      <w:r>
        <w:rPr>
          <w:rFonts w:hint="eastAsia" w:ascii="宋体" w:hAnsi="宋体" w:eastAsia="宋体" w:cs="宋体"/>
          <w:sz w:val="24"/>
          <w:szCs w:val="24"/>
        </w:rPr>
      </w:r>
      <w:r/>
    </w:p>
    <w:p>
      <w:pPr>
        <w:pStyle w:val="813"/>
        <w:ind w:firstLine="46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（1）发票；</w:t>
      </w:r>
      <w:r>
        <w:rPr>
          <w:rFonts w:hint="eastAsia" w:ascii="宋体" w:hAnsi="宋体" w:eastAsia="宋体" w:cs="宋体"/>
          <w:sz w:val="24"/>
          <w:szCs w:val="24"/>
        </w:rPr>
      </w:r>
      <w:r/>
    </w:p>
    <w:p>
      <w:pPr>
        <w:pStyle w:val="813"/>
        <w:ind w:firstLine="4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（2）供应商出具的质量检验证书等；</w:t>
      </w:r>
      <w:r>
        <w:rPr>
          <w:rFonts w:hint="eastAsia" w:ascii="宋体" w:hAnsi="宋体" w:eastAsia="宋体" w:cs="宋体"/>
          <w:sz w:val="24"/>
          <w:szCs w:val="24"/>
        </w:rPr>
      </w:r>
      <w:r/>
    </w:p>
    <w:p>
      <w:pPr>
        <w:pStyle w:val="813"/>
        <w:ind w:firstLine="46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（3）装箱单；</w:t>
      </w:r>
      <w:r>
        <w:rPr>
          <w:rFonts w:hint="eastAsia" w:ascii="宋体" w:hAnsi="宋体" w:eastAsia="宋体" w:cs="宋体"/>
          <w:sz w:val="24"/>
          <w:szCs w:val="24"/>
        </w:rPr>
      </w:r>
      <w:r/>
    </w:p>
    <w:p>
      <w:pPr>
        <w:pStyle w:val="813"/>
        <w:ind w:firstLine="468"/>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（4）验收合格证；</w:t>
      </w:r>
      <w:r>
        <w:rPr>
          <w:rFonts w:hint="eastAsia" w:ascii="宋体" w:hAnsi="宋体" w:eastAsia="宋体" w:cs="宋体"/>
          <w:sz w:val="24"/>
          <w:szCs w:val="24"/>
        </w:rPr>
      </w:r>
      <w:r/>
    </w:p>
    <w:p>
      <w:pPr>
        <w:pStyle w:val="813"/>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（5）使用方加盖公章证明货物交付使用合格的验收表。</w:t>
      </w:r>
      <w:r>
        <w:rPr>
          <w:rFonts w:hint="eastAsia" w:ascii="宋体" w:hAnsi="宋体" w:eastAsia="宋体" w:cs="宋体"/>
          <w:sz w:val="24"/>
          <w:szCs w:val="24"/>
        </w:rPr>
      </w:r>
      <w:r/>
    </w:p>
    <w:p>
      <w:pPr>
        <w:pStyle w:val="813"/>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6.3甲方将按“合同主要条款及通用条款</w:t>
      </w:r>
      <w:r>
        <w:rPr>
          <w:rFonts w:hint="eastAsia" w:ascii="宋体" w:hAnsi="宋体" w:eastAsia="宋体" w:cs="宋体"/>
          <w:spacing w:val="-88"/>
          <w:position w:val="11"/>
          <w:sz w:val="24"/>
          <w:szCs w:val="24"/>
        </w:rPr>
        <w:t xml:space="preserve"> </w:t>
      </w:r>
      <w:r>
        <w:rPr>
          <w:rFonts w:hint="eastAsia" w:ascii="宋体" w:hAnsi="宋体" w:eastAsia="宋体" w:cs="宋体"/>
          <w:spacing w:val="-2"/>
          <w:position w:val="11"/>
          <w:sz w:val="24"/>
          <w:szCs w:val="24"/>
        </w:rPr>
        <w:t xml:space="preserve">”规定的付款计划安排付款。</w:t>
      </w:r>
      <w:r>
        <w:rPr>
          <w:rFonts w:hint="eastAsia" w:ascii="宋体" w:hAnsi="宋体" w:eastAsia="宋体" w:cs="宋体"/>
          <w:sz w:val="24"/>
          <w:szCs w:val="24"/>
        </w:rPr>
      </w:r>
      <w:r/>
    </w:p>
    <w:p>
      <w:pPr>
        <w:pStyle w:val="813"/>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7.伴随服务</w:t>
      </w:r>
      <w:r>
        <w:rPr>
          <w:rFonts w:hint="eastAsia" w:ascii="宋体" w:hAnsi="宋体" w:eastAsia="宋体" w:cs="宋体"/>
          <w:sz w:val="24"/>
          <w:szCs w:val="24"/>
        </w:rPr>
      </w:r>
      <w:r/>
    </w:p>
    <w:p>
      <w:pPr>
        <w:pStyle w:val="813"/>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7.1乙方应按照国家有关规定和合同中所附的服务承诺提供服务。</w:t>
      </w:r>
      <w:r>
        <w:rPr>
          <w:rFonts w:hint="eastAsia" w:ascii="宋体" w:hAnsi="宋体" w:eastAsia="宋体" w:cs="宋体"/>
          <w:sz w:val="24"/>
          <w:szCs w:val="24"/>
        </w:rPr>
      </w:r>
      <w:r/>
    </w:p>
    <w:p>
      <w:pPr>
        <w:pStyle w:val="813"/>
        <w:ind w:firstLine="484"/>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7.2除第7.1条规定外，乙方还应提供下列服务:</w:t>
      </w:r>
      <w:r>
        <w:rPr>
          <w:rFonts w:hint="eastAsia" w:ascii="宋体" w:hAnsi="宋体" w:eastAsia="宋体" w:cs="宋体"/>
          <w:sz w:val="24"/>
          <w:szCs w:val="24"/>
        </w:rPr>
      </w:r>
      <w:r/>
    </w:p>
    <w:p>
      <w:pPr>
        <w:pStyle w:val="813"/>
        <w:ind w:firstLine="472"/>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（1）货物的现场安装和启动监督；</w:t>
      </w:r>
      <w:r>
        <w:rPr>
          <w:rFonts w:hint="eastAsia" w:ascii="宋体" w:hAnsi="宋体" w:eastAsia="宋体" w:cs="宋体"/>
          <w:sz w:val="24"/>
          <w:szCs w:val="24"/>
        </w:rPr>
      </w:r>
      <w:r/>
    </w:p>
    <w:p>
      <w:pPr>
        <w:pStyle w:val="813"/>
        <w:ind w:firstLine="472"/>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（2）提供货物组装和维修所需的工具；</w:t>
      </w:r>
      <w:r>
        <w:rPr>
          <w:rFonts w:hint="eastAsia" w:ascii="宋体" w:hAnsi="宋体" w:eastAsia="宋体" w:cs="宋体"/>
          <w:sz w:val="24"/>
          <w:szCs w:val="24"/>
        </w:rPr>
      </w:r>
      <w:r/>
    </w:p>
    <w:p>
      <w:pPr>
        <w:pStyle w:val="813"/>
        <w:ind w:firstLine="480"/>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（3）在合同中乙方承诺的期限内对所提供货物实施运行监督、维修，但前提条件是该服务并不能免除乙方在质量保证期内应承担的义务；</w:t>
      </w:r>
      <w:r>
        <w:rPr>
          <w:rFonts w:hint="eastAsia" w:ascii="宋体" w:hAnsi="宋体" w:eastAsia="宋体" w:cs="宋体"/>
          <w:sz w:val="24"/>
          <w:szCs w:val="24"/>
        </w:rPr>
      </w:r>
      <w:r/>
    </w:p>
    <w:p>
      <w:pPr>
        <w:pStyle w:val="813"/>
        <w:ind w:firstLine="476"/>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（4）在项目交货现场就货物的安装、启动、运行、维护对甲方人员进行培训。</w:t>
      </w:r>
      <w:r>
        <w:rPr>
          <w:rFonts w:hint="eastAsia" w:ascii="宋体" w:hAnsi="宋体" w:eastAsia="宋体" w:cs="宋体"/>
          <w:sz w:val="24"/>
          <w:szCs w:val="24"/>
        </w:rPr>
      </w:r>
      <w:r/>
    </w:p>
    <w:p>
      <w:pPr>
        <w:pStyle w:val="813"/>
        <w:ind w:firstLine="476"/>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7.3伴随服务的费用应含在合同价中，不单独进行支付。</w:t>
      </w:r>
      <w:r>
        <w:rPr>
          <w:rFonts w:hint="eastAsia" w:ascii="宋体" w:hAnsi="宋体" w:eastAsia="宋体" w:cs="宋体"/>
          <w:sz w:val="24"/>
          <w:szCs w:val="24"/>
        </w:rPr>
      </w:r>
      <w:r/>
    </w:p>
    <w:p>
      <w:pPr>
        <w:pStyle w:val="813"/>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8.质量保证</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乙方应保证货物（含软件及相关服务）是全新的，</w:t>
      </w:r>
      <w:r>
        <w:rPr>
          <w:rFonts w:hint="eastAsia" w:ascii="宋体" w:hAnsi="宋体" w:eastAsia="宋体" w:cs="宋体"/>
          <w:spacing w:val="-1"/>
          <w:sz w:val="24"/>
          <w:szCs w:val="24"/>
        </w:rPr>
        <w:t xml:space="preserve">未使用过的，是用一流的工</w:t>
      </w:r>
      <w:r>
        <w:rPr>
          <w:rFonts w:hint="eastAsia" w:ascii="宋体" w:hAnsi="宋体" w:eastAsia="宋体" w:cs="宋体"/>
          <w:sz w:val="24"/>
          <w:szCs w:val="24"/>
        </w:rPr>
        <w:t xml:space="preserve">艺和最佳材料制造而成的，并完全符合合同规定的质量、规格和</w:t>
      </w:r>
      <w:r>
        <w:rPr>
          <w:rFonts w:hint="eastAsia" w:ascii="宋体" w:hAnsi="宋体" w:eastAsia="宋体" w:cs="宋体"/>
          <w:spacing w:val="-1"/>
          <w:sz w:val="24"/>
          <w:szCs w:val="24"/>
        </w:rPr>
        <w:t xml:space="preserve">性能要求。乙方应保证所</w:t>
      </w:r>
      <w:r>
        <w:rPr>
          <w:rFonts w:hint="eastAsia" w:ascii="宋体" w:hAnsi="宋体" w:eastAsia="宋体" w:cs="宋体"/>
          <w:sz w:val="24"/>
          <w:szCs w:val="24"/>
        </w:rPr>
        <w:t xml:space="preserve">提供的货物（含软件及相关服务）经正确安装、正常运转和保养</w:t>
      </w:r>
      <w:r>
        <w:rPr>
          <w:rFonts w:hint="eastAsia" w:ascii="宋体" w:hAnsi="宋体" w:eastAsia="宋体" w:cs="宋体"/>
          <w:spacing w:val="-1"/>
          <w:sz w:val="24"/>
          <w:szCs w:val="24"/>
        </w:rPr>
        <w:t xml:space="preserve">在其使用寿命期内应具有</w:t>
      </w:r>
      <w:r>
        <w:rPr>
          <w:rFonts w:hint="eastAsia" w:ascii="宋体" w:hAnsi="宋体" w:eastAsia="宋体" w:cs="宋体"/>
          <w:sz w:val="24"/>
          <w:szCs w:val="24"/>
        </w:rPr>
        <w:t xml:space="preserve">满意的性能。在货物（含软件及相关服务）质量保证期内，乙方</w:t>
      </w:r>
      <w:r>
        <w:rPr>
          <w:rFonts w:hint="eastAsia" w:ascii="宋体" w:hAnsi="宋体" w:eastAsia="宋体" w:cs="宋体"/>
          <w:spacing w:val="-1"/>
          <w:sz w:val="24"/>
          <w:szCs w:val="24"/>
        </w:rPr>
        <w:t xml:space="preserve">应对由于设计、工艺或材料的缺陷而造成的任何不足或故障负责。</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乙方在收到通知后三十天内应免费维修或更换有缺陷的货物（含软件及相关服务）或部件。</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如果乙方在收到通知后三十天内没有弥补缺陷，甲方可采取必要的补救措施，但风险和费用将由乙方承担。</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除合同专用条款规定外，合同项下货物（含软件及相关服务）的质量保证期为自货物（含软件及相关服务）通过最终验收起12个月。</w:t>
      </w:r>
      <w:r>
        <w:rPr>
          <w:rFonts w:hint="eastAsia" w:ascii="宋体" w:hAnsi="宋体" w:eastAsia="宋体" w:cs="宋体"/>
          <w:sz w:val="24"/>
          <w:szCs w:val="24"/>
        </w:rPr>
      </w:r>
      <w:r/>
    </w:p>
    <w:p>
      <w:pPr>
        <w:pStyle w:val="813"/>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9.检验及安装</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在交货前，供应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供应商检验的结果和细节应在证书中加以说明。</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如果货物（含软件及相关服务）的质量和规格与合同不符，或在第11条规定的 质量保证期内证实货物（含软件及相关服务）是有缺陷的，包括潜在的缺陷或使用不符合要求的材料，甲方将有权向乙方提出索赔。</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甲方有权提出在货物（含软件及相关服务）制造过程中派人到制造厂进行监造，乙方有义务为甲方监造人员提供方便。</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供应商对所供货物（含软件及相关服务）进行机械运转试验和性能试验时，必须提前通知甲方。</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货物（含软件及相关服务）的安装按招标文件要求进行。</w:t>
      </w:r>
      <w:r>
        <w:rPr>
          <w:rFonts w:hint="eastAsia" w:ascii="宋体" w:hAnsi="宋体" w:eastAsia="宋体" w:cs="宋体"/>
          <w:sz w:val="24"/>
          <w:szCs w:val="24"/>
        </w:rPr>
      </w:r>
      <w:r/>
    </w:p>
    <w:p>
      <w:pPr>
        <w:pStyle w:val="813"/>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10.索赔</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除责任应由保险公司或运输部门承担的之外，甲方有权根据甲方按检验标准自己检验的结果或当地商检部门出具的商检证书向乙方提出索赔。</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在第8条和第9条规定的检验期和质量保证期内，如果乙方对甲方提出的索赔 和差异负有责任，乙方应按照甲方同意的下列一种或多种方式解决索赔事宜:</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（1）乙方同意退货，并按合同规定的同种货币将货款退还给甲方，并承担由此发生的 一切损失和费用，包括利息、银行手续费、运费、保险费、检验费、仓储费、装卸费以及 为保护退回货物（含软件及相关服务）所需的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必要费用。</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（2）根据货物（含软件及相关服务）的低劣程度、损坏程度以及甲方遭受损失的数额，经买卖双方商定降低货物（含软件及相关服务）的价格。</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（3）用符合规格、质量和性能要求的新零件、部件或货物（含软件及相关服务）来更 换有缺陷的部分或修补缺陷部分，乙方应承担一切费用和风险并负担甲方所发生的一切直 接费用。同时，乙方应按合同第8条规定，相应延长修补或被更换部件或货物（含软件及  相关服务）的质量保证期。</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如果在甲方发出索赔通知后30天内，乙方未能答复，</w:t>
      </w:r>
      <w:r>
        <w:rPr>
          <w:rFonts w:hint="eastAsia" w:ascii="宋体" w:hAnsi="宋体" w:eastAsia="宋体" w:cs="宋体"/>
          <w:sz w:val="24"/>
          <w:szCs w:val="24"/>
          <w:lang w:eastAsia="zh-CN"/>
        </w:rPr>
        <w:t xml:space="preserve">上述</w:t>
      </w:r>
      <w:r>
        <w:rPr>
          <w:rFonts w:hint="eastAsia" w:ascii="宋体" w:hAnsi="宋体" w:eastAsia="宋体" w:cs="宋体"/>
          <w:sz w:val="24"/>
          <w:szCs w:val="24"/>
        </w:rPr>
        <w:t xml:space="preserve">索赔应视为已被乙  方接受。若乙方未能在甲方提出索赔通知后30天内或甲方同意的更长时间内，按照第10.2 条规定的任何一种方法解决索赔事宜，甲方将从已付款或从乙方开具的履约保证金中扣回索赔</w:t>
      </w:r>
      <w:r>
        <w:rPr>
          <w:rFonts w:hint="eastAsia" w:ascii="宋体" w:hAnsi="宋体" w:eastAsia="宋体" w:cs="宋体"/>
          <w:sz w:val="24"/>
          <w:szCs w:val="24"/>
          <w:lang w:eastAsia="zh-CN"/>
        </w:rPr>
        <w:t xml:space="preserve">金额</w:t>
      </w:r>
      <w:r>
        <w:rPr>
          <w:rFonts w:hint="eastAsia" w:ascii="宋体" w:hAnsi="宋体" w:eastAsia="宋体" w:cs="宋体"/>
          <w:sz w:val="24"/>
          <w:szCs w:val="24"/>
        </w:rPr>
        <w:t xml:space="preserve">。如果这些金额不足以补偿索赔金额，甲方有权向乙方提出不足部分的补偿。</w:t>
      </w:r>
      <w:r>
        <w:rPr>
          <w:rFonts w:hint="eastAsia" w:ascii="宋体" w:hAnsi="宋体" w:eastAsia="宋体" w:cs="宋体"/>
          <w:sz w:val="24"/>
          <w:szCs w:val="24"/>
        </w:rPr>
      </w:r>
      <w:r/>
    </w:p>
    <w:p>
      <w:pPr>
        <w:pStyle w:val="813"/>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11.拖延交货</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乙方应按照合同专用条款中规定的交货期交货和提供服务。</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如果乙方毫无理由地拖延交货，将受到以下制裁:没收履约保证金，加收违约损失赔偿和／或终止合同。</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在履行合同过程中，如果乙方遇到不能按时交货和提供服务的情况，应及时以 书面形式将不能按时交货的理由、延误时间通知甲方。甲方在收到乙方通知后，应进行分析，可通过修改合同，酌情延长交货时间。</w:t>
      </w:r>
      <w:r>
        <w:rPr>
          <w:rFonts w:hint="eastAsia" w:ascii="宋体" w:hAnsi="宋体" w:eastAsia="宋体" w:cs="宋体"/>
          <w:sz w:val="24"/>
          <w:szCs w:val="24"/>
        </w:rPr>
      </w:r>
      <w:r/>
    </w:p>
    <w:p>
      <w:pPr>
        <w:pStyle w:val="813"/>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12.误期赔偿</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rFonts w:hint="eastAsia" w:ascii="宋体" w:hAnsi="宋体" w:eastAsia="宋体" w:cs="宋体"/>
          <w:sz w:val="24"/>
          <w:szCs w:val="24"/>
        </w:rPr>
      </w:r>
      <w:r/>
    </w:p>
    <w:p>
      <w:pPr>
        <w:pStyle w:val="813"/>
        <w:keepLines w:val="0"/>
        <w:keepNext w:val="0"/>
        <w:pageBreakBefore w:val="0"/>
        <w:spacing w:before="110"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13.不可抗力</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受事故影响的一方应在不可抗力事故发生后尽快以电报、传真或电传通知另一 方，并在事故发生后14天内，将有关部门出具的证明文件用特快专递寄给或送给另一方。如果不可抗力影响时间延续120天以上，双方应通过友好协商在合理的时间内达成进一步履行合同的协议。</w:t>
      </w:r>
      <w:r>
        <w:rPr>
          <w:rFonts w:hint="eastAsia" w:ascii="宋体" w:hAnsi="宋体" w:eastAsia="宋体" w:cs="宋体"/>
          <w:sz w:val="24"/>
          <w:szCs w:val="24"/>
        </w:rPr>
      </w:r>
      <w:r/>
    </w:p>
    <w:p>
      <w:pPr>
        <w:pStyle w:val="813"/>
        <w:keepLines w:val="0"/>
        <w:keepNext w:val="0"/>
        <w:pageBreakBefore w:val="0"/>
        <w:spacing w:before="11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14.税费</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14.1中国政府根据现行税法规定对甲方征收的与本合同有关的一切税费，均由甲方负担。</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14.2中国政府根据现行税法规定对乙方征收的与本合同有关的一切税费均由乙方负担。</w:t>
      </w:r>
      <w:r>
        <w:rPr>
          <w:rFonts w:hint="eastAsia" w:ascii="宋体" w:hAnsi="宋体" w:eastAsia="宋体" w:cs="宋体"/>
          <w:sz w:val="24"/>
          <w:szCs w:val="24"/>
        </w:rPr>
      </w:r>
      <w:r/>
    </w:p>
    <w:p>
      <w:pPr>
        <w:pStyle w:val="813"/>
        <w:keepLines w:val="0"/>
        <w:keepNext w:val="0"/>
        <w:pageBreakBefore w:val="0"/>
        <w:spacing w:before="113" w:line="24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rPr>
        <w:t xml:space="preserve">15.履约保证金</w:t>
      </w:r>
      <w:r>
        <w:rPr>
          <w:rFonts w:hint="eastAsia" w:ascii="宋体" w:hAnsi="宋体" w:eastAsia="宋体" w:cs="宋体"/>
          <w:sz w:val="24"/>
          <w:szCs w:val="24"/>
          <w:lang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1、乙方交纳人民币</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lang w:val="en-US" w:eastAsia="zh-CN"/>
        </w:rPr>
        <w:t xml:space="preserve">元作为本合同的履约保证金（不得超过合同金额的1%)</w:t>
      </w:r>
      <w:r>
        <w:rPr>
          <w:rFonts w:hint="eastAsia" w:ascii="宋体" w:hAnsi="宋体" w:eastAsia="宋体" w:cs="宋体"/>
          <w:spacing w:val="-6"/>
          <w:sz w:val="24"/>
          <w:szCs w:val="24"/>
          <w:lang w:val="en-US" w:eastAsia="zh-CN"/>
        </w:rPr>
      </w:r>
      <w:r/>
    </w:p>
    <w:p>
      <w:pPr>
        <w:pStyle w:val="813"/>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pacing w:val="-6"/>
          <w:sz w:val="24"/>
          <w:szCs w:val="24"/>
          <w:lang w:val="en-US"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2.乙方提供的履约保证金可以是人民币形式（银行本票、汇票、支票、电汇），或银行保函、担保公司的保证担保或保险公司的保证保险等多种形式。</w:t>
      </w:r>
      <w:r>
        <w:rPr>
          <w:rFonts w:hint="eastAsia" w:ascii="宋体" w:hAnsi="宋体" w:eastAsia="宋体" w:cs="宋体"/>
          <w:spacing w:val="-6"/>
          <w:sz w:val="24"/>
          <w:szCs w:val="24"/>
          <w:lang w:val="en-US"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pacing w:val="-6"/>
          <w:sz w:val="24"/>
          <w:szCs w:val="24"/>
          <w:lang w:val="en-US"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pacing w:val="-6"/>
          <w:sz w:val="24"/>
          <w:szCs w:val="24"/>
          <w:lang w:val="en-US"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5.如乙方未能履行合同规定的义务，甲方有权从履约保证金中取得补偿。</w:t>
      </w:r>
      <w:r>
        <w:rPr>
          <w:rFonts w:hint="eastAsia" w:ascii="宋体" w:hAnsi="宋体" w:eastAsia="宋体" w:cs="宋体"/>
          <w:spacing w:val="-6"/>
          <w:sz w:val="24"/>
          <w:szCs w:val="24"/>
          <w:lang w:val="en-US"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pacing w:val="-6"/>
          <w:sz w:val="24"/>
          <w:szCs w:val="24"/>
          <w:lang w:val="en-US" w:eastAsia="zh-CN"/>
        </w:rPr>
      </w:r>
      <w:r/>
    </w:p>
    <w:p>
      <w:pPr>
        <w:pStyle w:val="813"/>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7.履约保证金在合同约定期间内不予退还或者应完全有效，履约保证金在项目验收合格后无息退还给乙方。</w:t>
      </w:r>
      <w:r>
        <w:rPr>
          <w:rFonts w:hint="eastAsia" w:ascii="宋体" w:hAnsi="宋体" w:eastAsia="宋体" w:cs="宋体"/>
          <w:spacing w:val="-6"/>
          <w:sz w:val="24"/>
          <w:szCs w:val="24"/>
          <w:lang w:val="en-US" w:eastAsia="zh-CN"/>
        </w:rPr>
      </w:r>
      <w:r/>
    </w:p>
    <w:p>
      <w:pPr>
        <w:pStyle w:val="813"/>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16.仲裁</w:t>
      </w:r>
      <w:r>
        <w:rPr>
          <w:rFonts w:hint="eastAsia" w:ascii="宋体" w:hAnsi="宋体" w:eastAsia="宋体" w:cs="宋体"/>
          <w:sz w:val="24"/>
          <w:szCs w:val="24"/>
        </w:rPr>
      </w:r>
      <w:r/>
    </w:p>
    <w:p>
      <w:pPr>
        <w:pStyle w:val="813"/>
        <w:ind w:left="176" w:right="218" w:firstLine="498"/>
        <w:jc w:val="both"/>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16.1 买卖双方应通过友好协商，解决在执行本合同中所发生的或与本合同有关的一</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 xml:space="preserve">切争端，如果协商仍得不到解决，任何一方均可按</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中华人民共和国民法典</w:t>
      </w:r>
      <w:r>
        <w:rPr>
          <w:rFonts w:hint="eastAsia" w:ascii="宋体" w:hAnsi="宋体" w:eastAsia="宋体" w:cs="宋体"/>
          <w:spacing w:val="-2"/>
          <w:sz w:val="24"/>
          <w:szCs w:val="24"/>
          <w:lang w:eastAsia="zh-CN"/>
        </w:rPr>
        <w:t xml:space="preserve">》</w:t>
      </w:r>
      <w:r>
        <w:rPr>
          <w:rFonts w:hint="eastAsia" w:ascii="宋体" w:hAnsi="宋体" w:eastAsia="宋体" w:cs="宋体"/>
          <w:spacing w:val="-84"/>
          <w:sz w:val="24"/>
          <w:szCs w:val="24"/>
        </w:rPr>
        <w:t xml:space="preserve"> </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 xml:space="preserve">规定提交调解和仲裁。</w:t>
      </w:r>
      <w:r>
        <w:rPr>
          <w:rFonts w:hint="eastAsia" w:ascii="宋体" w:hAnsi="宋体" w:eastAsia="宋体" w:cs="宋体"/>
          <w:sz w:val="24"/>
          <w:szCs w:val="24"/>
        </w:rPr>
      </w:r>
      <w:r/>
    </w:p>
    <w:p>
      <w:pPr>
        <w:pStyle w:val="813"/>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16.2 仲裁裁决应为终局裁决，对双方均具有约</w:t>
      </w:r>
      <w:r>
        <w:rPr>
          <w:rFonts w:hint="eastAsia" w:ascii="宋体" w:hAnsi="宋体" w:eastAsia="宋体" w:cs="宋体"/>
          <w:spacing w:val="-2"/>
          <w:sz w:val="24"/>
          <w:szCs w:val="24"/>
        </w:rPr>
        <w:t xml:space="preserve">束力。</w:t>
      </w:r>
      <w:r>
        <w:rPr>
          <w:rFonts w:hint="eastAsia" w:ascii="宋体" w:hAnsi="宋体" w:eastAsia="宋体" w:cs="宋体"/>
          <w:sz w:val="24"/>
          <w:szCs w:val="24"/>
        </w:rPr>
      </w:r>
      <w:r/>
    </w:p>
    <w:p>
      <w:pPr>
        <w:pStyle w:val="813"/>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16.3 仲裁费除仲裁机构另有裁决外应由败诉方</w:t>
      </w:r>
      <w:r>
        <w:rPr>
          <w:rFonts w:hint="eastAsia" w:ascii="宋体" w:hAnsi="宋体" w:eastAsia="宋体" w:cs="宋体"/>
          <w:spacing w:val="-2"/>
          <w:sz w:val="24"/>
          <w:szCs w:val="24"/>
        </w:rPr>
        <w:t xml:space="preserve">负担。</w:t>
      </w:r>
      <w:r>
        <w:rPr>
          <w:rFonts w:hint="eastAsia" w:ascii="宋体" w:hAnsi="宋体" w:eastAsia="宋体" w:cs="宋体"/>
          <w:sz w:val="24"/>
          <w:szCs w:val="24"/>
        </w:rPr>
      </w:r>
      <w:r/>
    </w:p>
    <w:p>
      <w:pPr>
        <w:pStyle w:val="813"/>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16.4 在仲裁期间，除正在进行仲裁的部分外，合同</w:t>
      </w:r>
      <w:r>
        <w:rPr>
          <w:rFonts w:hint="eastAsia" w:ascii="宋体" w:hAnsi="宋体" w:eastAsia="宋体" w:cs="宋体"/>
          <w:spacing w:val="-1"/>
          <w:sz w:val="24"/>
          <w:szCs w:val="24"/>
          <w:lang w:eastAsia="zh-CN"/>
        </w:rPr>
        <w:t xml:space="preserve">其他部分</w:t>
      </w:r>
      <w:r>
        <w:rPr>
          <w:rFonts w:hint="eastAsia" w:ascii="宋体" w:hAnsi="宋体" w:eastAsia="宋体" w:cs="宋体"/>
          <w:spacing w:val="-1"/>
          <w:sz w:val="24"/>
          <w:szCs w:val="24"/>
        </w:rPr>
        <w:t xml:space="preserve">继续执行。</w:t>
      </w:r>
      <w:r>
        <w:rPr>
          <w:rFonts w:hint="eastAsia" w:ascii="宋体" w:hAnsi="宋体" w:eastAsia="宋体" w:cs="宋体"/>
          <w:sz w:val="24"/>
          <w:szCs w:val="24"/>
        </w:rPr>
      </w:r>
      <w:r/>
    </w:p>
    <w:p>
      <w:pPr>
        <w:pStyle w:val="813"/>
        <w:ind w:left="19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17.违约终止合同</w:t>
      </w:r>
      <w:r>
        <w:rPr>
          <w:rFonts w:hint="eastAsia" w:ascii="宋体" w:hAnsi="宋体" w:eastAsia="宋体" w:cs="宋体"/>
          <w:sz w:val="24"/>
          <w:szCs w:val="24"/>
        </w:rPr>
      </w:r>
      <w:r/>
    </w:p>
    <w:p>
      <w:pPr>
        <w:pStyle w:val="813"/>
        <w:ind w:left="182" w:right="218" w:firstLine="5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17.1 乙方有下列违约情况之一，并在收到甲方违约通知后的合理时间内，或经甲方</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书面认可延长的时间内未能纠正其过失，甲方可向乙</w:t>
      </w:r>
      <w:r>
        <w:rPr>
          <w:rFonts w:hint="eastAsia" w:ascii="宋体" w:hAnsi="宋体" w:eastAsia="宋体" w:cs="宋体"/>
          <w:spacing w:val="-1"/>
          <w:sz w:val="24"/>
          <w:szCs w:val="24"/>
        </w:rPr>
        <w:t xml:space="preserve">方发出书面通知，终止部分或全部合</w:t>
      </w:r>
      <w:r>
        <w:rPr>
          <w:rFonts w:hint="eastAsia" w:ascii="宋体" w:hAnsi="宋体" w:eastAsia="宋体" w:cs="宋体"/>
          <w:sz w:val="24"/>
          <w:szCs w:val="24"/>
        </w:rPr>
      </w:r>
      <w:r/>
    </w:p>
    <w:p>
      <w:pPr>
        <w:pStyle w:val="813"/>
        <w:ind w:left="20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同。在这种情况下，并不影响甲方向乙方提出索赔。</w:t>
      </w:r>
      <w:r>
        <w:rPr>
          <w:rFonts w:hint="eastAsia" w:ascii="宋体" w:hAnsi="宋体" w:eastAsia="宋体" w:cs="宋体"/>
          <w:sz w:val="24"/>
          <w:szCs w:val="24"/>
        </w:rPr>
      </w:r>
      <w:r/>
    </w:p>
    <w:p>
      <w:pPr>
        <w:pStyle w:val="813"/>
        <w:ind w:left="188" w:right="259" w:firstLine="559"/>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（1）如果乙方未能在合同规定的期限或甲方同意延期的限期内提供全部或部分货物</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（含软件及相关服务</w:t>
      </w:r>
      <w:r>
        <w:rPr>
          <w:rFonts w:hint="eastAsia" w:ascii="宋体" w:hAnsi="宋体" w:eastAsia="宋体" w:cs="宋体"/>
          <w:spacing w:val="2"/>
          <w:sz w:val="24"/>
          <w:szCs w:val="24"/>
        </w:rPr>
        <w:t xml:space="preserve">）；</w:t>
      </w:r>
      <w:r>
        <w:rPr>
          <w:rFonts w:hint="eastAsia" w:ascii="宋体" w:hAnsi="宋体" w:eastAsia="宋体" w:cs="宋体"/>
          <w:sz w:val="24"/>
          <w:szCs w:val="24"/>
        </w:rPr>
      </w:r>
      <w:r/>
    </w:p>
    <w:p>
      <w:pPr>
        <w:pStyle w:val="813"/>
        <w:ind w:left="7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（2）如果乙方未能履行合同规定的其它义务。</w:t>
      </w:r>
      <w:r>
        <w:rPr>
          <w:rFonts w:hint="eastAsia" w:ascii="宋体" w:hAnsi="宋体" w:eastAsia="宋体" w:cs="宋体"/>
          <w:sz w:val="24"/>
          <w:szCs w:val="24"/>
        </w:rPr>
      </w:r>
      <w:r/>
    </w:p>
    <w:p>
      <w:pPr>
        <w:pStyle w:val="813"/>
        <w:ind w:left="195" w:firstLine="476"/>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1"/>
          <w:sz w:val="24"/>
          <w:szCs w:val="24"/>
        </w:rPr>
        <w:t xml:space="preserve">17.2 在甲方根据第17.1条规定，终止了全部或部分合同，甲方可以依其认为适当的 条件和方式购买与未交货物（含软件及相关服务）类似的货物（含软件及相关服务），乙方应对购买类似货物（含软件及相关服务）所超出的费用负责。而且乙方还应继续执行</w:t>
      </w:r>
      <w:r>
        <w:rPr>
          <w:rFonts w:hint="eastAsia" w:ascii="宋体" w:hAnsi="宋体" w:eastAsia="宋体" w:cs="宋体"/>
          <w:spacing w:val="-4"/>
          <w:sz w:val="24"/>
          <w:szCs w:val="24"/>
        </w:rPr>
        <w:t xml:space="preserve">合同中未终止的部分。</w:t>
      </w:r>
      <w:r>
        <w:rPr>
          <w:rFonts w:hint="eastAsia" w:ascii="宋体" w:hAnsi="宋体" w:eastAsia="宋体" w:cs="宋体"/>
          <w:spacing w:val="-4"/>
          <w:sz w:val="24"/>
          <w:szCs w:val="24"/>
        </w:rPr>
      </w:r>
      <w:r/>
    </w:p>
    <w:p>
      <w:pPr>
        <w:pStyle w:val="813"/>
        <w:ind w:left="195"/>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18.破产中止合同</w:t>
      </w:r>
      <w:r>
        <w:rPr>
          <w:rFonts w:hint="eastAsia" w:ascii="宋体" w:hAnsi="宋体" w:eastAsia="宋体" w:cs="宋体"/>
          <w:spacing w:val="-4"/>
          <w:sz w:val="24"/>
          <w:szCs w:val="24"/>
        </w:rPr>
      </w:r>
      <w:r/>
    </w:p>
    <w:p>
      <w:pPr>
        <w:pStyle w:val="813"/>
        <w:ind w:left="195" w:firstLine="464"/>
        <w:keepLines w:val="0"/>
        <w:keepNext w:val="0"/>
        <w:pageBreakBefore w:val="0"/>
        <w:spacing w:before="115" w:line="240" w:lineRule="auto"/>
        <w:widowControl w:val="off"/>
        <w:rPr>
          <w:rFonts w:hint="eastAsia" w:ascii="宋体" w:hAnsi="宋体" w:eastAsia="宋体" w:cs="宋体"/>
          <w:spacing w:val="-2"/>
          <w:sz w:val="24"/>
          <w:szCs w:val="24"/>
        </w:rPr>
      </w:pPr>
      <w:r>
        <w:rPr>
          <w:rFonts w:hint="eastAsia" w:ascii="宋体" w:hAnsi="宋体" w:eastAsia="宋体" w:cs="宋体"/>
          <w:spacing w:val="-4"/>
          <w:sz w:val="24"/>
          <w:szCs w:val="24"/>
        </w:rPr>
        <w:t xml:space="preserve">18.1如果乙方</w:t>
      </w:r>
      <w:r>
        <w:rPr>
          <w:rFonts w:hint="eastAsia" w:ascii="宋体" w:hAnsi="宋体" w:eastAsia="宋体" w:cs="宋体"/>
          <w:spacing w:val="-1"/>
          <w:sz w:val="24"/>
          <w:szCs w:val="24"/>
        </w:rPr>
        <w:t xml:space="preserve">破产或无清偿能力，甲方可在任何时候以书面形式通知乙方中止合同而</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不给乙方补偿。该中止合同将不损害或影响甲方和使用</w:t>
      </w:r>
      <w:r>
        <w:rPr>
          <w:rFonts w:hint="eastAsia" w:ascii="宋体" w:hAnsi="宋体" w:eastAsia="宋体" w:cs="宋体"/>
          <w:spacing w:val="-1"/>
          <w:sz w:val="24"/>
          <w:szCs w:val="24"/>
        </w:rPr>
        <w:t xml:space="preserve">方已经采取或将要采取的任何行动</w:t>
      </w:r>
      <w:r>
        <w:rPr>
          <w:rFonts w:hint="eastAsia" w:ascii="宋体" w:hAnsi="宋体" w:eastAsia="宋体" w:cs="宋体"/>
          <w:spacing w:val="-2"/>
          <w:sz w:val="24"/>
          <w:szCs w:val="24"/>
        </w:rPr>
        <w:t xml:space="preserve">或补救措施的权力。</w:t>
      </w:r>
      <w:r>
        <w:rPr>
          <w:rFonts w:hint="eastAsia" w:ascii="宋体" w:hAnsi="宋体" w:eastAsia="宋体" w:cs="宋体"/>
          <w:spacing w:val="-2"/>
          <w:sz w:val="24"/>
          <w:szCs w:val="24"/>
        </w:rPr>
      </w:r>
      <w:r/>
    </w:p>
    <w:p>
      <w:pPr>
        <w:pStyle w:val="813"/>
        <w:numPr>
          <w:ilvl w:val="0"/>
          <w:numId w:val="0"/>
        </w:numPr>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19.项目验收</w:t>
      </w:r>
      <w:r>
        <w:rPr>
          <w:rFonts w:hint="eastAsia" w:ascii="宋体" w:hAnsi="宋体" w:eastAsia="宋体" w:cs="宋体"/>
          <w:spacing w:val="-2"/>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甲方依法组织履约验收工作。</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19.3 对于实际使用人和甲方分离的项目，甲方邀请实际使用人参与验收。</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19.4 如有必要，甲方邀请参加本项目的其他供应商或第三方专业机构及专家参与验收，相关意见将作为验收书的参考资料。</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lang w:val="en-US" w:eastAsia="zh-CN"/>
        </w:rPr>
      </w:r>
      <w:r/>
    </w:p>
    <w:p>
      <w:pPr>
        <w:pStyle w:val="813"/>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20</w:t>
      </w:r>
      <w:r>
        <w:rPr>
          <w:rFonts w:hint="eastAsia" w:ascii="宋体" w:hAnsi="宋体" w:eastAsia="宋体" w:cs="宋体"/>
          <w:spacing w:val="-6"/>
          <w:sz w:val="24"/>
          <w:szCs w:val="24"/>
        </w:rPr>
        <w:t xml:space="preserve">.转让</w:t>
      </w:r>
      <w:r>
        <w:rPr>
          <w:rFonts w:hint="eastAsia" w:ascii="宋体" w:hAnsi="宋体" w:eastAsia="宋体" w:cs="宋体"/>
          <w:sz w:val="24"/>
          <w:szCs w:val="24"/>
        </w:rPr>
      </w:r>
      <w:r/>
    </w:p>
    <w:p>
      <w:pPr>
        <w:pStyle w:val="813"/>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lang w:val="en-US" w:eastAsia="zh-CN"/>
        </w:rPr>
        <w:t xml:space="preserve">20</w:t>
      </w:r>
      <w:r>
        <w:rPr>
          <w:rFonts w:hint="eastAsia" w:ascii="宋体" w:hAnsi="宋体" w:eastAsia="宋体" w:cs="宋体"/>
          <w:spacing w:val="-1"/>
          <w:position w:val="11"/>
          <w:sz w:val="24"/>
          <w:szCs w:val="24"/>
        </w:rPr>
        <w:t xml:space="preserve">.1 除甲方事先书面同意外，乙方不得部分转让或全部转让其应履行的合同义务。</w:t>
      </w:r>
      <w:r>
        <w:rPr>
          <w:rFonts w:hint="eastAsia" w:ascii="宋体" w:hAnsi="宋体" w:eastAsia="宋体" w:cs="宋体"/>
          <w:sz w:val="24"/>
          <w:szCs w:val="24"/>
        </w:rPr>
      </w:r>
      <w:r/>
    </w:p>
    <w:p>
      <w:pPr>
        <w:pStyle w:val="813"/>
        <w:ind w:left="180"/>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21</w:t>
      </w:r>
      <w:r>
        <w:rPr>
          <w:rFonts w:hint="eastAsia" w:ascii="宋体" w:hAnsi="宋体" w:eastAsia="宋体" w:cs="宋体"/>
          <w:spacing w:val="-2"/>
          <w:sz w:val="24"/>
          <w:szCs w:val="24"/>
        </w:rPr>
        <w:t xml:space="preserve">.合同生效及其它</w:t>
      </w:r>
      <w:r>
        <w:rPr>
          <w:rFonts w:hint="eastAsia" w:ascii="宋体" w:hAnsi="宋体" w:eastAsia="宋体" w:cs="宋体"/>
          <w:sz w:val="24"/>
          <w:szCs w:val="24"/>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21.1金湖县住房和城乡建设局 </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招标文件、投标方提交</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21.2本合同在甲乙双方盖章后生效。</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21.3本合同一式五份，以中文书就，甲方、乙方各执二份，备案一份。</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21.4合同货物交付使用后所发生的合同纠纷，甲方与乙方进行处理。</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21.5如需修改或补充合同内容，应经乙方、甲方协商，签署书面修改或补充协议。该</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协议将作为本合同不可分割的一部分。</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21.6本合同应按照中华人民共和国的现行法律进行解释。</w:t>
      </w: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13"/>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52"/>
        <w:jc w:val="center"/>
        <w:spacing w:line="520" w:lineRule="exact"/>
        <w:rPr>
          <w:rFonts w:hint="eastAsia" w:hAnsi="宋体" w:eastAsia="宋体" w:cs="宋体"/>
          <w:bCs/>
          <w:sz w:val="32"/>
          <w:szCs w:val="36"/>
          <w:lang w:eastAsia="zh-CN"/>
        </w:rPr>
      </w:pPr>
      <w:r>
        <w:rPr>
          <w:rFonts w:hint="eastAsia" w:hAnsi="宋体" w:cs="宋体"/>
          <w:b/>
          <w:bCs w:val="0"/>
          <w:sz w:val="32"/>
          <w:szCs w:val="36"/>
        </w:rPr>
        <w:t xml:space="preserve">合同格式</w:t>
      </w:r>
      <w:r>
        <w:rPr>
          <w:rFonts w:hint="eastAsia" w:hAnsi="宋体" w:cs="宋体"/>
          <w:b/>
          <w:bCs w:val="0"/>
          <w:sz w:val="32"/>
          <w:szCs w:val="36"/>
          <w:lang w:eastAsia="zh-CN"/>
        </w:rPr>
        <w:t xml:space="preserve">条款</w:t>
      </w:r>
      <w:r>
        <w:rPr>
          <w:rFonts w:hint="eastAsia" w:hAnsi="宋体" w:eastAsia="宋体" w:cs="宋体"/>
          <w:bCs/>
          <w:sz w:val="32"/>
          <w:szCs w:val="36"/>
          <w:lang w:eastAsia="zh-CN"/>
        </w:rPr>
      </w:r>
      <w:r/>
    </w:p>
    <w:p>
      <w:pPr>
        <w:pStyle w:val="804"/>
        <w:spacing w:line="380" w:lineRule="exact"/>
        <w:rPr>
          <w:rFonts w:hint="eastAsia" w:ascii="宋体" w:hAnsi="宋体" w:cs="宋体"/>
          <w:sz w:val="24"/>
        </w:rPr>
      </w:pPr>
      <w:r>
        <w:rPr>
          <w:rFonts w:hint="eastAsia" w:ascii="宋体" w:hAnsi="宋体" w:cs="宋体"/>
          <w:sz w:val="24"/>
          <w:u w:val="single"/>
        </w:rPr>
        <w:t xml:space="preserve">金湖县住房和城乡建设局</w:t>
      </w:r>
      <w:r>
        <w:rPr>
          <w:rFonts w:hint="eastAsia" w:ascii="宋体" w:hAnsi="宋体" w:cs="宋体"/>
          <w:sz w:val="24"/>
        </w:rPr>
        <w:t xml:space="preserve">（以下简称“甲方”)</w:t>
      </w:r>
      <w:r>
        <w:rPr>
          <w:rFonts w:hint="eastAsia" w:ascii="宋体" w:hAnsi="宋体" w:cs="宋体"/>
          <w:sz w:val="24"/>
        </w:rPr>
      </w:r>
      <w:r/>
    </w:p>
    <w:p>
      <w:pPr>
        <w:pStyle w:val="804"/>
        <w:jc w:val="left"/>
        <w:spacing w:line="38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（以下简称“乙方”）</w:t>
      </w:r>
      <w:r>
        <w:rPr>
          <w:rFonts w:hint="eastAsia" w:ascii="宋体" w:hAnsi="宋体" w:cs="宋体"/>
          <w:sz w:val="24"/>
        </w:rPr>
      </w:r>
      <w:r/>
    </w:p>
    <w:p>
      <w:pPr>
        <w:pStyle w:val="804"/>
        <w:ind w:firstLine="480"/>
        <w:jc w:val="left"/>
        <w:spacing w:line="380" w:lineRule="exact"/>
        <w:rPr>
          <w:rFonts w:hint="eastAsia" w:ascii="宋体" w:hAnsi="宋体" w:cs="宋体"/>
          <w:sz w:val="24"/>
        </w:rPr>
      </w:pPr>
      <w:r>
        <w:rPr>
          <w:rFonts w:hint="eastAsia" w:ascii="宋体" w:hAnsi="宋体" w:cs="宋体"/>
          <w:sz w:val="24"/>
        </w:rPr>
        <w:t xml:space="preserve">根据《中华人民共和国招标投标法》、《中华人民共和国民法典》等法律法规的规定，买卖双方按下述条款和条件签订本合同（以下简称“合同”)</w:t>
      </w:r>
      <w:r>
        <w:rPr>
          <w:rFonts w:hint="eastAsia" w:ascii="宋体" w:hAnsi="宋体" w:cs="宋体"/>
          <w:sz w:val="24"/>
        </w:rPr>
      </w:r>
      <w:r/>
    </w:p>
    <w:p>
      <w:pPr>
        <w:pStyle w:val="804"/>
        <w:jc w:val="left"/>
        <w:spacing w:line="380" w:lineRule="exact"/>
        <w:rPr>
          <w:rFonts w:hint="eastAsia" w:ascii="宋体" w:hAnsi="宋体" w:cs="宋体"/>
          <w:sz w:val="24"/>
        </w:rPr>
      </w:pPr>
      <w:r>
        <w:rPr>
          <w:rFonts w:hint="eastAsia" w:ascii="宋体" w:hAnsi="宋体" w:cs="宋体"/>
          <w:sz w:val="24"/>
        </w:rPr>
        <w:t xml:space="preserve">一、合同文件：下列关于金湖县政府采购</w:t>
      </w:r>
      <w:r>
        <w:rPr>
          <w:rFonts w:hint="eastAsia" w:ascii="宋体" w:hAnsi="宋体" w:cs="宋体"/>
          <w:sz w:val="24"/>
          <w:u w:val="single"/>
        </w:rPr>
        <w:t xml:space="preserve">                </w:t>
      </w:r>
      <w:r>
        <w:rPr>
          <w:rFonts w:hint="eastAsia" w:ascii="宋体" w:hAnsi="宋体" w:cs="宋体"/>
          <w:sz w:val="24"/>
        </w:rPr>
        <w:t xml:space="preserve">的招、投标文件是构成本合同不可分割的部分：</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（1）合同条款及前附表；</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（2）乙方提交的投标文件；</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（3）成交通知书；</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（4）甲方和乙方商定的其他必要文件。</w:t>
      </w:r>
      <w:r>
        <w:rPr>
          <w:rFonts w:hint="eastAsia" w:ascii="宋体" w:hAnsi="宋体" w:cs="宋体"/>
          <w:sz w:val="24"/>
        </w:rPr>
      </w:r>
      <w:r/>
    </w:p>
    <w:p>
      <w:pPr>
        <w:pStyle w:val="804"/>
        <w:jc w:val="left"/>
        <w:spacing w:line="380" w:lineRule="exact"/>
        <w:rPr>
          <w:rFonts w:hint="eastAsia" w:ascii="宋体" w:hAnsi="宋体" w:cs="宋体"/>
          <w:sz w:val="24"/>
        </w:rPr>
      </w:pPr>
      <w:r>
        <w:rPr>
          <w:rFonts w:hint="eastAsia" w:ascii="宋体" w:hAnsi="宋体" w:cs="宋体"/>
          <w:sz w:val="24"/>
        </w:rPr>
        <w:t xml:space="preserve">二、合同金额</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              </w:t>
      </w:r>
      <w:r>
        <w:rPr>
          <w:rFonts w:hint="eastAsia" w:ascii="宋体" w:hAnsi="宋体" w:cs="宋体"/>
          <w:sz w:val="24"/>
        </w:rPr>
        <w:t xml:space="preserve">，分项价格详见乙方提交的投标报价表。本合同价款是乙方为完成招标文件约定的服务范围、内容及质量要求所发生的所有成本、费用、税金及投标人的合理利润、政策性文件规定和合同包含的所有风险。</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本合同价款中，乙方不得以任何理由向甲方提出调增。如乙方因此影响服务效率与效果，不能满足合同质量标准，则视同乙方违约，甲方保留相应追索乙方违约的权利。</w:t>
      </w:r>
      <w:r>
        <w:rPr>
          <w:rFonts w:hint="eastAsia" w:ascii="宋体" w:hAnsi="宋体" w:cs="宋体"/>
          <w:sz w:val="24"/>
        </w:rPr>
      </w:r>
      <w:r/>
    </w:p>
    <w:p>
      <w:pPr>
        <w:pStyle w:val="804"/>
        <w:jc w:val="left"/>
        <w:spacing w:line="380" w:lineRule="exact"/>
        <w:rPr>
          <w:rFonts w:hint="eastAsia" w:ascii="宋体" w:hAnsi="宋体" w:cs="宋体"/>
          <w:sz w:val="24"/>
        </w:rPr>
      </w:pPr>
      <w:r>
        <w:rPr>
          <w:rFonts w:hint="eastAsia" w:ascii="宋体" w:hAnsi="宋体" w:cs="宋体"/>
          <w:sz w:val="24"/>
        </w:rPr>
        <w:t xml:space="preserve">三、付款条件</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本合同服务的付款条件在合同条款及前附表中有明确规定。</w:t>
      </w:r>
      <w:r>
        <w:rPr>
          <w:rFonts w:hint="eastAsia" w:ascii="宋体" w:hAnsi="宋体" w:cs="宋体"/>
          <w:sz w:val="24"/>
        </w:rPr>
      </w:r>
      <w:r/>
    </w:p>
    <w:p>
      <w:pPr>
        <w:pStyle w:val="804"/>
        <w:jc w:val="left"/>
        <w:spacing w:line="380" w:lineRule="exact"/>
        <w:rPr>
          <w:rFonts w:hint="eastAsia" w:ascii="宋体" w:hAnsi="宋体" w:cs="宋体"/>
          <w:sz w:val="24"/>
        </w:rPr>
      </w:pPr>
      <w:r>
        <w:rPr>
          <w:rFonts w:hint="eastAsia" w:ascii="宋体" w:hAnsi="宋体" w:cs="宋体"/>
          <w:sz w:val="24"/>
        </w:rPr>
        <w:t xml:space="preserve">四、服务时间和地点</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本合同服务时间和地点在“合同条款前附表”中有明确规定。</w:t>
      </w:r>
      <w:r>
        <w:rPr>
          <w:rFonts w:hint="eastAsia" w:ascii="宋体" w:hAnsi="宋体" w:cs="宋体"/>
          <w:sz w:val="24"/>
        </w:rPr>
      </w:r>
      <w:r/>
    </w:p>
    <w:p>
      <w:pPr>
        <w:pStyle w:val="804"/>
        <w:ind w:firstLine="360"/>
        <w:jc w:val="left"/>
        <w:spacing w:line="380" w:lineRule="exact"/>
        <w:rPr>
          <w:rFonts w:ascii="宋体" w:hAnsi="宋体" w:cs="宋体"/>
          <w:b/>
          <w:bCs/>
          <w:sz w:val="24"/>
          <w:highlight w:val="none"/>
        </w:rPr>
      </w:pPr>
      <w:r>
        <w:rPr>
          <w:rFonts w:hint="eastAsia" w:ascii="宋体" w:hAnsi="宋体" w:cs="宋体"/>
          <w:sz w:val="24"/>
          <w:highlight w:val="none"/>
        </w:rPr>
        <w:t xml:space="preserve">服务期：400日历天（具体与施工工期同步）</w:t>
      </w:r>
      <w:r>
        <w:rPr>
          <w:rFonts w:ascii="宋体" w:hAnsi="宋体" w:cs="宋体"/>
          <w:b/>
          <w:bCs/>
          <w:sz w:val="24"/>
          <w:highlight w:val="none"/>
        </w:rPr>
      </w:r>
      <w:r/>
    </w:p>
    <w:p>
      <w:pPr>
        <w:pStyle w:val="804"/>
        <w:ind w:firstLine="361"/>
        <w:jc w:val="left"/>
        <w:spacing w:line="380" w:lineRule="exact"/>
        <w:rPr>
          <w:rFonts w:ascii="宋体" w:hAnsi="宋体" w:cs="宋体"/>
          <w:b/>
          <w:bCs/>
          <w:sz w:val="24"/>
        </w:rPr>
      </w:pPr>
      <w:r>
        <w:rPr>
          <w:rFonts w:hint="eastAsia" w:ascii="宋体" w:hAnsi="宋体" w:cs="宋体"/>
          <w:b/>
          <w:bCs/>
          <w:sz w:val="24"/>
        </w:rPr>
        <w:t xml:space="preserve">中标后乙方必须按照投标时所提供的承诺书等材料执行，如出现不按承诺执行等情况，甲方有权对其进行相应的处罚。</w:t>
      </w:r>
      <w:r>
        <w:rPr>
          <w:rFonts w:ascii="宋体" w:hAnsi="宋体" w:cs="宋体"/>
          <w:b/>
          <w:bCs/>
          <w:sz w:val="24"/>
        </w:rPr>
      </w:r>
      <w:r/>
    </w:p>
    <w:p>
      <w:pPr>
        <w:pStyle w:val="804"/>
        <w:jc w:val="left"/>
        <w:spacing w:line="380" w:lineRule="exact"/>
        <w:rPr>
          <w:rFonts w:hint="eastAsia" w:ascii="宋体" w:hAnsi="宋体" w:cs="宋体"/>
          <w:sz w:val="24"/>
        </w:rPr>
      </w:pPr>
      <w:r>
        <w:rPr>
          <w:rFonts w:hint="eastAsia" w:ascii="宋体" w:hAnsi="宋体" w:cs="宋体"/>
          <w:sz w:val="24"/>
        </w:rPr>
        <w:t xml:space="preserve">五、质量标准：</w:t>
      </w:r>
      <w:r>
        <w:rPr>
          <w:rFonts w:hint="eastAsia" w:ascii="宋体" w:hAnsi="宋体" w:cs="宋体"/>
          <w:sz w:val="24"/>
          <w:u w:val="single"/>
        </w:rPr>
        <w:t xml:space="preserve"> 符合国家标准及甲方要求 </w:t>
      </w:r>
      <w:r>
        <w:rPr>
          <w:rFonts w:hint="eastAsia" w:ascii="宋体" w:hAnsi="宋体" w:cs="宋体"/>
          <w:sz w:val="24"/>
        </w:rPr>
        <w:t xml:space="preserve">  </w:t>
      </w:r>
      <w:r>
        <w:rPr>
          <w:rFonts w:hint="eastAsia" w:ascii="宋体" w:hAnsi="宋体" w:cs="宋体"/>
          <w:sz w:val="24"/>
        </w:rPr>
      </w:r>
      <w:r/>
    </w:p>
    <w:p>
      <w:pPr>
        <w:pStyle w:val="983"/>
        <w:spacing w:line="440" w:lineRule="exact"/>
        <w:rPr>
          <w:rStyle w:val="960"/>
          <w:rFonts w:hAnsi="宋体"/>
          <w:sz w:val="24"/>
          <w:szCs w:val="24"/>
        </w:rPr>
      </w:pPr>
      <w:r>
        <w:rPr>
          <w:rStyle w:val="960"/>
          <w:rFonts w:hint="eastAsia" w:hAnsi="宋体"/>
          <w:sz w:val="24"/>
          <w:szCs w:val="24"/>
        </w:rPr>
        <w:t xml:space="preserve">六、</w:t>
      </w:r>
      <w:r>
        <w:rPr>
          <w:rStyle w:val="960"/>
          <w:rFonts w:hAnsi="宋体"/>
          <w:sz w:val="24"/>
          <w:szCs w:val="24"/>
        </w:rPr>
        <w:t xml:space="preserve">甲方权利与义务</w:t>
      </w:r>
      <w:r>
        <w:rPr>
          <w:rStyle w:val="960"/>
          <w:rFonts w:hAnsi="宋体"/>
          <w:sz w:val="24"/>
          <w:szCs w:val="24"/>
        </w:rPr>
      </w:r>
      <w:r/>
    </w:p>
    <w:p>
      <w:pPr>
        <w:pStyle w:val="983"/>
        <w:ind w:firstLine="424"/>
        <w:spacing w:line="440" w:lineRule="exact"/>
        <w:rPr>
          <w:rStyle w:val="960"/>
          <w:rFonts w:hAnsi="宋体"/>
          <w:sz w:val="24"/>
          <w:szCs w:val="24"/>
        </w:rPr>
      </w:pPr>
      <w:r>
        <w:rPr>
          <w:rStyle w:val="960"/>
          <w:rFonts w:hint="eastAsia" w:hAnsi="宋体"/>
          <w:sz w:val="24"/>
          <w:szCs w:val="24"/>
        </w:rPr>
        <w:t xml:space="preserve">1</w:t>
      </w:r>
      <w:r>
        <w:rPr>
          <w:rStyle w:val="960"/>
          <w:rFonts w:hAnsi="宋体"/>
          <w:sz w:val="24"/>
          <w:szCs w:val="24"/>
        </w:rPr>
        <w:t xml:space="preserve">.按合同约定支付合同款项。</w:t>
      </w:r>
      <w:r>
        <w:rPr>
          <w:rStyle w:val="960"/>
          <w:rFonts w:hAnsi="宋体"/>
          <w:sz w:val="24"/>
          <w:szCs w:val="24"/>
        </w:rPr>
      </w:r>
      <w:r/>
    </w:p>
    <w:p>
      <w:pPr>
        <w:pStyle w:val="983"/>
        <w:ind w:firstLine="424"/>
        <w:spacing w:line="440" w:lineRule="exact"/>
        <w:rPr>
          <w:rStyle w:val="960"/>
          <w:rFonts w:hAnsi="宋体"/>
          <w:sz w:val="24"/>
          <w:szCs w:val="24"/>
        </w:rPr>
      </w:pPr>
      <w:r>
        <w:rPr>
          <w:rStyle w:val="960"/>
          <w:rFonts w:hint="eastAsia" w:hAnsi="宋体"/>
          <w:sz w:val="24"/>
          <w:szCs w:val="24"/>
        </w:rPr>
        <w:t xml:space="preserve">2</w:t>
      </w:r>
      <w:r>
        <w:rPr>
          <w:rStyle w:val="960"/>
          <w:rFonts w:hAnsi="宋体"/>
          <w:sz w:val="24"/>
          <w:szCs w:val="24"/>
        </w:rPr>
        <w:t xml:space="preserve">.如遇突发事件，协调乙方在作业过程中与其他部门的关系。</w:t>
      </w:r>
      <w:r>
        <w:rPr>
          <w:rStyle w:val="960"/>
          <w:rFonts w:hAnsi="宋体"/>
          <w:sz w:val="24"/>
          <w:szCs w:val="24"/>
        </w:rPr>
      </w:r>
      <w:r/>
    </w:p>
    <w:p>
      <w:pPr>
        <w:pStyle w:val="983"/>
        <w:spacing w:line="440" w:lineRule="exact"/>
        <w:rPr>
          <w:rStyle w:val="960"/>
          <w:rFonts w:hAnsi="宋体"/>
          <w:sz w:val="24"/>
          <w:szCs w:val="24"/>
        </w:rPr>
      </w:pPr>
      <w:r>
        <w:rPr>
          <w:rStyle w:val="960"/>
          <w:rFonts w:hint="eastAsia" w:hAnsi="宋体"/>
          <w:sz w:val="24"/>
          <w:szCs w:val="24"/>
        </w:rPr>
        <w:t xml:space="preserve">七、</w:t>
      </w:r>
      <w:r>
        <w:rPr>
          <w:rStyle w:val="960"/>
          <w:rFonts w:hAnsi="宋体"/>
          <w:sz w:val="24"/>
          <w:szCs w:val="24"/>
        </w:rPr>
        <w:t xml:space="preserve">乙方权利与义务</w:t>
      </w:r>
      <w:r>
        <w:rPr>
          <w:rStyle w:val="960"/>
          <w:rFonts w:hAnsi="宋体"/>
          <w:sz w:val="24"/>
          <w:szCs w:val="24"/>
        </w:rPr>
      </w:r>
      <w:r/>
    </w:p>
    <w:p>
      <w:pPr>
        <w:pStyle w:val="983"/>
        <w:ind w:firstLine="424"/>
        <w:spacing w:line="440" w:lineRule="exact"/>
        <w:rPr>
          <w:rStyle w:val="960"/>
          <w:rFonts w:hAnsi="宋体"/>
          <w:sz w:val="24"/>
          <w:szCs w:val="24"/>
          <w:highlight w:val="none"/>
        </w:rPr>
      </w:pPr>
      <w:r>
        <w:rPr>
          <w:rStyle w:val="960"/>
          <w:rFonts w:hAnsi="宋体"/>
          <w:sz w:val="24"/>
          <w:szCs w:val="24"/>
          <w:highlight w:val="none"/>
        </w:rPr>
        <w:t xml:space="preserve">1</w:t>
      </w:r>
      <w:r>
        <w:rPr>
          <w:rStyle w:val="960"/>
          <w:rFonts w:hint="eastAsia" w:hAnsi="宋体"/>
          <w:sz w:val="24"/>
          <w:szCs w:val="24"/>
          <w:highlight w:val="none"/>
        </w:rPr>
        <w:t xml:space="preserve">.</w:t>
      </w:r>
      <w:r>
        <w:rPr>
          <w:rStyle w:val="960"/>
          <w:rFonts w:hAnsi="宋体"/>
          <w:sz w:val="24"/>
          <w:szCs w:val="24"/>
          <w:highlight w:val="none"/>
        </w:rPr>
        <w:t xml:space="preserve">按合同、</w:t>
      </w:r>
      <w:r>
        <w:rPr>
          <w:rStyle w:val="960"/>
          <w:rFonts w:hint="eastAsia" w:hAnsi="宋体"/>
          <w:sz w:val="24"/>
          <w:szCs w:val="24"/>
          <w:highlight w:val="none"/>
        </w:rPr>
        <w:t xml:space="preserve">采购</w:t>
      </w:r>
      <w:r>
        <w:rPr>
          <w:rStyle w:val="960"/>
          <w:rFonts w:hAnsi="宋体"/>
          <w:sz w:val="24"/>
          <w:szCs w:val="24"/>
          <w:highlight w:val="none"/>
        </w:rPr>
        <w:t xml:space="preserve">文件、投标文件及甲方的有关要求提供服务。</w:t>
      </w:r>
      <w:r>
        <w:rPr>
          <w:rStyle w:val="960"/>
          <w:rFonts w:hAnsi="宋体"/>
          <w:sz w:val="24"/>
          <w:szCs w:val="24"/>
          <w:highlight w:val="none"/>
        </w:rPr>
      </w:r>
      <w:r/>
    </w:p>
    <w:p>
      <w:pPr>
        <w:pStyle w:val="983"/>
        <w:ind w:firstLine="424"/>
        <w:spacing w:line="440" w:lineRule="exact"/>
        <w:rPr>
          <w:rStyle w:val="960"/>
          <w:rFonts w:hAnsi="宋体"/>
          <w:sz w:val="24"/>
          <w:szCs w:val="24"/>
          <w:highlight w:val="none"/>
        </w:rPr>
      </w:pPr>
      <w:r>
        <w:rPr>
          <w:rStyle w:val="960"/>
          <w:rFonts w:hAnsi="宋体"/>
          <w:sz w:val="24"/>
          <w:szCs w:val="24"/>
          <w:highlight w:val="none"/>
        </w:rPr>
        <w:t xml:space="preserve">2</w:t>
      </w:r>
      <w:r>
        <w:rPr>
          <w:rStyle w:val="960"/>
          <w:rFonts w:hint="eastAsia" w:hAnsi="宋体"/>
          <w:sz w:val="24"/>
          <w:szCs w:val="24"/>
          <w:highlight w:val="none"/>
        </w:rPr>
        <w:t xml:space="preserve">.在项目服务过程中乙方应按照相关要求提交全部的项目工程文档资料，要确保文档资料的一致性和完整性。</w:t>
      </w:r>
      <w:r>
        <w:rPr>
          <w:rStyle w:val="960"/>
          <w:rFonts w:hAnsi="宋体"/>
          <w:sz w:val="24"/>
          <w:szCs w:val="24"/>
          <w:highlight w:val="none"/>
        </w:rPr>
      </w:r>
      <w:r/>
    </w:p>
    <w:p>
      <w:pPr>
        <w:pStyle w:val="983"/>
        <w:ind w:firstLine="424"/>
        <w:spacing w:line="440" w:lineRule="exact"/>
        <w:rPr>
          <w:rStyle w:val="960"/>
          <w:rFonts w:hAnsi="宋体"/>
          <w:sz w:val="24"/>
          <w:szCs w:val="24"/>
          <w:highlight w:val="none"/>
        </w:rPr>
      </w:pPr>
      <w:r>
        <w:rPr>
          <w:rStyle w:val="960"/>
          <w:rFonts w:hAnsi="宋体"/>
          <w:sz w:val="24"/>
          <w:szCs w:val="24"/>
          <w:highlight w:val="none"/>
        </w:rPr>
        <w:t xml:space="preserve">3</w:t>
      </w:r>
      <w:r>
        <w:rPr>
          <w:rStyle w:val="960"/>
          <w:rFonts w:hint="eastAsia" w:hAnsi="宋体"/>
          <w:sz w:val="24"/>
          <w:szCs w:val="24"/>
          <w:highlight w:val="none"/>
        </w:rPr>
        <w:t xml:space="preserve">.在项目服务过程中，乙方要接受</w:t>
      </w:r>
      <w:r>
        <w:rPr>
          <w:rStyle w:val="960"/>
          <w:rFonts w:hint="eastAsia" w:hAnsi="宋体"/>
          <w:sz w:val="24"/>
          <w:szCs w:val="24"/>
          <w:highlight w:val="none"/>
          <w:lang w:val="en-US" w:eastAsia="zh-CN"/>
        </w:rPr>
        <w:t xml:space="preserve">甲</w:t>
      </w:r>
      <w:r>
        <w:rPr>
          <w:rStyle w:val="960"/>
          <w:rFonts w:hint="eastAsia" w:hAnsi="宋体"/>
          <w:sz w:val="24"/>
          <w:szCs w:val="24"/>
          <w:highlight w:val="none"/>
        </w:rPr>
        <w:t xml:space="preserve">方的全过程监督检查，甲方人员参与数据分析、需求整理、数据检查等各项工作时，乙方不得阻挠。</w:t>
      </w:r>
      <w:r>
        <w:rPr>
          <w:rStyle w:val="960"/>
          <w:rFonts w:hAnsi="宋体"/>
          <w:sz w:val="24"/>
          <w:szCs w:val="24"/>
          <w:highlight w:val="none"/>
        </w:rPr>
      </w:r>
      <w:r/>
    </w:p>
    <w:p>
      <w:pPr>
        <w:pStyle w:val="983"/>
        <w:ind w:firstLine="424"/>
        <w:spacing w:line="440" w:lineRule="exact"/>
        <w:rPr>
          <w:rStyle w:val="960"/>
          <w:rFonts w:hAnsi="宋体"/>
          <w:sz w:val="24"/>
          <w:szCs w:val="24"/>
          <w:highlight w:val="none"/>
        </w:rPr>
      </w:pPr>
      <w:r>
        <w:rPr>
          <w:rStyle w:val="960"/>
          <w:rFonts w:hAnsi="宋体"/>
          <w:sz w:val="24"/>
          <w:szCs w:val="24"/>
          <w:highlight w:val="none"/>
        </w:rPr>
        <w:t xml:space="preserve">4</w:t>
      </w:r>
      <w:r>
        <w:rPr>
          <w:rStyle w:val="960"/>
          <w:rFonts w:hint="eastAsia" w:hAnsi="宋体"/>
          <w:sz w:val="24"/>
          <w:szCs w:val="24"/>
          <w:highlight w:val="none"/>
        </w:rPr>
        <w:t xml:space="preserve">.</w:t>
      </w:r>
      <w:r>
        <w:rPr>
          <w:rStyle w:val="960"/>
          <w:rFonts w:hAnsi="宋体"/>
          <w:sz w:val="24"/>
          <w:szCs w:val="24"/>
          <w:highlight w:val="none"/>
        </w:rPr>
        <w:t xml:space="preserve">完成甲方交办的临时性任务，不得无故拖延。</w:t>
      </w:r>
      <w:r>
        <w:rPr>
          <w:rStyle w:val="960"/>
          <w:rFonts w:hAnsi="宋体"/>
          <w:sz w:val="24"/>
          <w:szCs w:val="24"/>
          <w:highlight w:val="none"/>
        </w:rPr>
      </w:r>
      <w:r/>
    </w:p>
    <w:p>
      <w:pPr>
        <w:pStyle w:val="983"/>
        <w:ind w:firstLine="424"/>
        <w:spacing w:line="440" w:lineRule="exact"/>
        <w:rPr>
          <w:rStyle w:val="960"/>
          <w:rFonts w:hAnsi="宋体"/>
          <w:sz w:val="24"/>
          <w:szCs w:val="24"/>
          <w:highlight w:val="none"/>
        </w:rPr>
      </w:pPr>
      <w:r>
        <w:rPr>
          <w:rStyle w:val="960"/>
          <w:rFonts w:hint="eastAsia" w:hAnsi="宋体"/>
          <w:sz w:val="24"/>
          <w:szCs w:val="24"/>
          <w:highlight w:val="none"/>
        </w:rPr>
        <w:t xml:space="preserve">5.</w:t>
      </w:r>
      <w:r>
        <w:rPr>
          <w:rStyle w:val="960"/>
          <w:rFonts w:hAnsi="宋体"/>
          <w:sz w:val="24"/>
          <w:szCs w:val="24"/>
          <w:highlight w:val="none"/>
        </w:rPr>
        <w:t xml:space="preserve">乙方</w:t>
      </w:r>
      <w:r>
        <w:rPr>
          <w:rStyle w:val="960"/>
          <w:rFonts w:hint="eastAsia" w:hAnsi="宋体"/>
          <w:sz w:val="24"/>
          <w:szCs w:val="24"/>
          <w:highlight w:val="none"/>
        </w:rPr>
        <w:t xml:space="preserve">服务</w:t>
      </w:r>
      <w:r>
        <w:rPr>
          <w:rStyle w:val="960"/>
          <w:rFonts w:hAnsi="宋体"/>
          <w:sz w:val="24"/>
          <w:szCs w:val="24"/>
          <w:highlight w:val="none"/>
        </w:rPr>
        <w:t xml:space="preserve">中应严格要求工作人员，做好各项防护措施。</w:t>
      </w:r>
      <w:r>
        <w:rPr>
          <w:rStyle w:val="960"/>
          <w:rFonts w:hint="eastAsia" w:hAnsi="宋体"/>
          <w:sz w:val="24"/>
          <w:szCs w:val="24"/>
          <w:highlight w:val="none"/>
        </w:rPr>
        <w:t xml:space="preserve">若因乙方管理存在重大过失</w:t>
      </w:r>
      <w:r>
        <w:rPr>
          <w:rStyle w:val="960"/>
          <w:rFonts w:hint="eastAsia" w:hAnsi="宋体"/>
          <w:sz w:val="24"/>
          <w:szCs w:val="24"/>
          <w:highlight w:val="none"/>
          <w:lang w:eastAsia="zh-CN"/>
        </w:rPr>
        <w:t xml:space="preserve">，导致发生了环境保护</w:t>
      </w:r>
      <w:r>
        <w:rPr>
          <w:rStyle w:val="960"/>
          <w:rFonts w:hint="eastAsia" w:hAnsi="宋体"/>
          <w:sz w:val="24"/>
          <w:szCs w:val="24"/>
          <w:highlight w:val="none"/>
          <w:lang w:val="en-US" w:eastAsia="zh-CN"/>
        </w:rPr>
        <w:t xml:space="preserve">、安全等方面</w:t>
      </w:r>
      <w:r>
        <w:rPr>
          <w:rStyle w:val="960"/>
          <w:rFonts w:hint="eastAsia" w:hAnsi="宋体"/>
          <w:sz w:val="24"/>
          <w:szCs w:val="24"/>
          <w:highlight w:val="none"/>
          <w:lang w:eastAsia="zh-CN"/>
        </w:rPr>
        <w:t xml:space="preserve">社会舆情或相同性质的</w:t>
      </w:r>
      <w:r>
        <w:rPr>
          <w:rStyle w:val="960"/>
          <w:rFonts w:hint="eastAsia" w:hAnsi="宋体"/>
          <w:sz w:val="24"/>
          <w:szCs w:val="24"/>
          <w:highlight w:val="none"/>
          <w:lang w:val="en-US" w:eastAsia="zh-CN"/>
        </w:rPr>
        <w:t xml:space="preserve">工作</w:t>
      </w:r>
      <w:r>
        <w:rPr>
          <w:rStyle w:val="960"/>
          <w:rFonts w:hint="eastAsia" w:hAnsi="宋体"/>
          <w:sz w:val="24"/>
          <w:szCs w:val="24"/>
          <w:highlight w:val="none"/>
          <w:lang w:eastAsia="zh-CN"/>
        </w:rPr>
        <w:t xml:space="preserve">失职，则每发生</w:t>
      </w:r>
      <w:r>
        <w:rPr>
          <w:rStyle w:val="960"/>
          <w:rFonts w:hint="eastAsia" w:hAnsi="宋体"/>
          <w:sz w:val="24"/>
          <w:szCs w:val="24"/>
          <w:highlight w:val="none"/>
          <w:lang w:val="en-US" w:eastAsia="zh-CN"/>
        </w:rPr>
        <w:t xml:space="preserve">一</w:t>
      </w:r>
      <w:r>
        <w:rPr>
          <w:rStyle w:val="960"/>
          <w:rFonts w:hint="eastAsia" w:hAnsi="宋体"/>
          <w:sz w:val="24"/>
          <w:szCs w:val="24"/>
          <w:highlight w:val="none"/>
          <w:lang w:eastAsia="zh-CN"/>
        </w:rPr>
        <w:t xml:space="preserve">次，</w:t>
      </w:r>
      <w:r>
        <w:rPr>
          <w:rFonts w:hint="eastAsia" w:hAnsi="宋体" w:cs="宋体"/>
          <w:sz w:val="24"/>
          <w:highlight w:val="none"/>
          <w:lang w:val="en-US" w:eastAsia="zh-CN"/>
        </w:rPr>
        <w:t xml:space="preserve">乙方</w:t>
      </w:r>
      <w:r>
        <w:rPr>
          <w:rFonts w:hint="eastAsia" w:hAnsi="宋体" w:cs="宋体"/>
          <w:sz w:val="24"/>
          <w:highlight w:val="none"/>
        </w:rPr>
        <w:t xml:space="preserve">需承担</w:t>
      </w:r>
      <w:r>
        <w:rPr>
          <w:rFonts w:hint="eastAsia" w:hAnsi="宋体" w:cs="宋体"/>
          <w:sz w:val="24"/>
          <w:highlight w:val="none"/>
          <w:lang w:val="en-US" w:eastAsia="zh-CN"/>
        </w:rPr>
        <w:t xml:space="preserve">10000</w:t>
      </w:r>
      <w:r>
        <w:rPr>
          <w:rFonts w:hint="eastAsia" w:hAnsi="宋体" w:cs="宋体"/>
          <w:sz w:val="24"/>
          <w:highlight w:val="none"/>
        </w:rPr>
        <w:t xml:space="preserve">元</w:t>
      </w:r>
      <w:r>
        <w:rPr>
          <w:rFonts w:hint="eastAsia" w:hAnsi="宋体" w:cs="宋体"/>
          <w:sz w:val="24"/>
          <w:highlight w:val="none"/>
          <w:lang w:val="en-US" w:eastAsia="zh-CN"/>
        </w:rPr>
        <w:t xml:space="preserve">/次的</w:t>
      </w:r>
      <w:r>
        <w:rPr>
          <w:rFonts w:hint="eastAsia" w:hAnsi="宋体" w:cs="宋体"/>
          <w:sz w:val="24"/>
          <w:highlight w:val="none"/>
        </w:rPr>
        <w:t xml:space="preserve">违约金，违约金在</w:t>
      </w:r>
      <w:r>
        <w:rPr>
          <w:rFonts w:hint="eastAsia" w:hAnsi="宋体" w:cs="宋体"/>
          <w:sz w:val="24"/>
          <w:highlight w:val="none"/>
          <w:lang w:val="en-US" w:eastAsia="zh-CN"/>
        </w:rPr>
        <w:t xml:space="preserve">进度款</w:t>
      </w:r>
      <w:r>
        <w:rPr>
          <w:rFonts w:hint="eastAsia" w:hAnsi="宋体" w:cs="宋体"/>
          <w:sz w:val="24"/>
          <w:highlight w:val="none"/>
        </w:rPr>
        <w:t xml:space="preserve">结算时一并扣减</w:t>
      </w:r>
      <w:r>
        <w:rPr>
          <w:rStyle w:val="960"/>
          <w:rFonts w:hint="eastAsia" w:hAnsi="宋体"/>
          <w:sz w:val="24"/>
          <w:szCs w:val="24"/>
          <w:highlight w:val="none"/>
          <w:lang w:eastAsia="zh-CN"/>
        </w:rPr>
        <w:t xml:space="preserve">。</w:t>
      </w:r>
      <w:r>
        <w:rPr>
          <w:rStyle w:val="960"/>
          <w:rFonts w:hAnsi="宋体"/>
          <w:sz w:val="24"/>
          <w:szCs w:val="24"/>
          <w:highlight w:val="none"/>
        </w:rPr>
        <w:t xml:space="preserve">乙方</w:t>
      </w:r>
      <w:r>
        <w:rPr>
          <w:rStyle w:val="960"/>
          <w:rFonts w:hint="eastAsia" w:hAnsi="宋体"/>
          <w:sz w:val="24"/>
          <w:szCs w:val="24"/>
          <w:highlight w:val="none"/>
          <w:lang w:val="en-US" w:eastAsia="zh-CN"/>
        </w:rPr>
        <w:t xml:space="preserve">在</w:t>
      </w:r>
      <w:r>
        <w:rPr>
          <w:rStyle w:val="960"/>
          <w:rFonts w:hint="eastAsia" w:hAnsi="宋体"/>
          <w:sz w:val="24"/>
          <w:szCs w:val="24"/>
          <w:highlight w:val="none"/>
        </w:rPr>
        <w:t xml:space="preserve">服务</w:t>
      </w:r>
      <w:r>
        <w:rPr>
          <w:rStyle w:val="960"/>
          <w:rFonts w:hint="eastAsia" w:hAnsi="宋体"/>
          <w:sz w:val="24"/>
          <w:szCs w:val="24"/>
          <w:highlight w:val="none"/>
          <w:lang w:val="en-US" w:eastAsia="zh-CN"/>
        </w:rPr>
        <w:t xml:space="preserve">过程中</w:t>
      </w:r>
      <w:r>
        <w:rPr>
          <w:rStyle w:val="960"/>
          <w:rFonts w:hAnsi="宋体"/>
          <w:sz w:val="24"/>
          <w:szCs w:val="24"/>
          <w:highlight w:val="none"/>
        </w:rPr>
        <w:t xml:space="preserve">引发的人员伤害等一切安全问题由乙方承担全部责任。</w:t>
      </w:r>
      <w:r>
        <w:rPr>
          <w:rStyle w:val="960"/>
          <w:rFonts w:hAnsi="宋体"/>
          <w:sz w:val="24"/>
          <w:szCs w:val="24"/>
          <w:highlight w:val="none"/>
        </w:rPr>
      </w:r>
      <w:r/>
    </w:p>
    <w:p>
      <w:pPr>
        <w:pStyle w:val="983"/>
        <w:ind w:firstLine="424"/>
        <w:spacing w:line="440" w:lineRule="exact"/>
        <w:rPr>
          <w:rFonts w:hint="eastAsia" w:hAnsi="宋体" w:cs="宋体"/>
          <w:sz w:val="24"/>
          <w:highlight w:val="none"/>
        </w:rPr>
      </w:pPr>
      <w:r>
        <w:rPr>
          <w:rFonts w:hint="eastAsia" w:hAnsi="宋体" w:cs="宋体"/>
          <w:sz w:val="24"/>
          <w:highlight w:val="none"/>
          <w:lang w:val="en-US" w:eastAsia="zh-CN"/>
        </w:rPr>
        <w:t xml:space="preserve">6.</w:t>
      </w:r>
      <w:r>
        <w:rPr>
          <w:rFonts w:hint="eastAsia" w:hAnsi="宋体" w:cs="宋体"/>
          <w:sz w:val="24"/>
          <w:highlight w:val="none"/>
        </w:rPr>
        <w:t xml:space="preserve">在责任期内，</w:t>
      </w:r>
      <w:r>
        <w:rPr>
          <w:rStyle w:val="960"/>
          <w:rFonts w:hAnsi="宋体"/>
          <w:sz w:val="24"/>
          <w:szCs w:val="24"/>
          <w:highlight w:val="none"/>
        </w:rPr>
        <w:t xml:space="preserve">乙方</w:t>
      </w:r>
      <w:r>
        <w:rPr>
          <w:rFonts w:hint="eastAsia" w:hAnsi="宋体" w:cs="宋体"/>
          <w:sz w:val="24"/>
          <w:highlight w:val="none"/>
        </w:rPr>
        <w:t xml:space="preserve">违反相关规定的，如有违反招投标规定，违反政府采购规定，违反</w:t>
      </w:r>
      <w:r>
        <w:rPr>
          <w:rFonts w:hint="eastAsia" w:hAnsi="宋体" w:cs="宋体"/>
          <w:sz w:val="24"/>
          <w:highlight w:val="none"/>
          <w:lang w:val="en-US" w:eastAsia="zh-CN"/>
        </w:rPr>
        <w:t xml:space="preserve">相关法律法规</w:t>
      </w:r>
      <w:r>
        <w:rPr>
          <w:rFonts w:hint="eastAsia" w:hAnsi="宋体" w:cs="宋体"/>
          <w:sz w:val="24"/>
          <w:highlight w:val="none"/>
        </w:rPr>
        <w:t xml:space="preserve">等</w:t>
      </w:r>
      <w:r>
        <w:rPr>
          <w:rStyle w:val="960"/>
          <w:rFonts w:hAnsi="宋体"/>
          <w:sz w:val="24"/>
          <w:szCs w:val="24"/>
          <w:highlight w:val="none"/>
        </w:rPr>
        <w:t xml:space="preserve">乙方</w:t>
      </w:r>
      <w:r>
        <w:rPr>
          <w:rFonts w:hint="eastAsia" w:hAnsi="宋体" w:cs="宋体"/>
          <w:sz w:val="24"/>
          <w:highlight w:val="none"/>
        </w:rPr>
        <w:t xml:space="preserve">义务和责任的，</w:t>
      </w:r>
      <w:r>
        <w:rPr>
          <w:rFonts w:hint="eastAsia" w:hAnsi="宋体" w:cs="宋体"/>
          <w:sz w:val="24"/>
          <w:highlight w:val="none"/>
          <w:lang w:val="en-US" w:eastAsia="zh-CN"/>
        </w:rPr>
        <w:t xml:space="preserve">甲方</w:t>
      </w:r>
      <w:r>
        <w:rPr>
          <w:rFonts w:hint="eastAsia" w:hAnsi="宋体" w:cs="宋体"/>
          <w:sz w:val="24"/>
          <w:highlight w:val="none"/>
        </w:rPr>
        <w:t xml:space="preserve">受到相关行政主管部门通报或处罚的，</w:t>
      </w:r>
      <w:r>
        <w:rPr>
          <w:rFonts w:hint="eastAsia" w:hAnsi="宋体" w:cs="宋体"/>
          <w:sz w:val="24"/>
          <w:highlight w:val="none"/>
          <w:lang w:val="en-US" w:eastAsia="zh-CN"/>
        </w:rPr>
        <w:t xml:space="preserve">则每发生</w:t>
      </w:r>
      <w:r>
        <w:rPr>
          <w:rFonts w:hint="eastAsia" w:hAnsi="宋体" w:cs="宋体"/>
          <w:sz w:val="24"/>
          <w:highlight w:val="none"/>
        </w:rPr>
        <w:t xml:space="preserve">一次，</w:t>
      </w:r>
      <w:r>
        <w:rPr>
          <w:rFonts w:hint="eastAsia" w:hAnsi="宋体" w:cs="宋体"/>
          <w:sz w:val="24"/>
          <w:highlight w:val="none"/>
          <w:lang w:val="en-US" w:eastAsia="zh-CN"/>
        </w:rPr>
        <w:t xml:space="preserve">乙方</w:t>
      </w:r>
      <w:r>
        <w:rPr>
          <w:rFonts w:hint="eastAsia" w:hAnsi="宋体" w:cs="宋体"/>
          <w:sz w:val="24"/>
          <w:highlight w:val="none"/>
        </w:rPr>
        <w:t xml:space="preserve">需承担</w:t>
      </w:r>
      <w:r>
        <w:rPr>
          <w:rFonts w:hint="eastAsia" w:hAnsi="宋体" w:cs="宋体"/>
          <w:sz w:val="24"/>
          <w:highlight w:val="none"/>
          <w:lang w:val="en-US" w:eastAsia="zh-CN"/>
        </w:rPr>
        <w:t xml:space="preserve">10000</w:t>
      </w:r>
      <w:r>
        <w:rPr>
          <w:rFonts w:hint="eastAsia" w:hAnsi="宋体" w:cs="宋体"/>
          <w:sz w:val="24"/>
          <w:highlight w:val="none"/>
        </w:rPr>
        <w:t xml:space="preserve">元</w:t>
      </w:r>
      <w:r>
        <w:rPr>
          <w:rFonts w:hint="eastAsia" w:hAnsi="宋体" w:cs="宋体"/>
          <w:sz w:val="24"/>
          <w:highlight w:val="none"/>
          <w:lang w:val="en-US" w:eastAsia="zh-CN"/>
        </w:rPr>
        <w:t xml:space="preserve">/次的</w:t>
      </w:r>
      <w:r>
        <w:rPr>
          <w:rFonts w:hint="eastAsia" w:hAnsi="宋体" w:cs="宋体"/>
          <w:sz w:val="24"/>
          <w:highlight w:val="none"/>
        </w:rPr>
        <w:t xml:space="preserve">违约金，违约金在</w:t>
      </w:r>
      <w:r>
        <w:rPr>
          <w:rFonts w:hint="eastAsia" w:hAnsi="宋体" w:cs="宋体"/>
          <w:sz w:val="24"/>
          <w:highlight w:val="none"/>
          <w:lang w:val="en-US" w:eastAsia="zh-CN"/>
        </w:rPr>
        <w:t xml:space="preserve">进度款</w:t>
      </w:r>
      <w:r>
        <w:rPr>
          <w:rFonts w:hint="eastAsia" w:hAnsi="宋体" w:cs="宋体"/>
          <w:sz w:val="24"/>
          <w:highlight w:val="none"/>
        </w:rPr>
        <w:t xml:space="preserve">结算时一并扣减。</w:t>
      </w:r>
      <w:r>
        <w:rPr>
          <w:rFonts w:hint="eastAsia" w:hAnsi="宋体" w:cs="宋体"/>
          <w:sz w:val="24"/>
          <w:highlight w:val="none"/>
        </w:rPr>
      </w:r>
      <w:r/>
    </w:p>
    <w:p>
      <w:pPr>
        <w:pStyle w:val="983"/>
        <w:ind w:firstLine="424"/>
        <w:spacing w:line="440" w:lineRule="exact"/>
        <w:rPr>
          <w:rFonts w:hint="eastAsia" w:hAnsi="宋体" w:cs="宋体"/>
          <w:sz w:val="24"/>
          <w:highlight w:val="none"/>
        </w:rPr>
      </w:pPr>
      <w:r>
        <w:rPr>
          <w:rFonts w:hint="eastAsia" w:hAnsi="宋体" w:cs="宋体"/>
          <w:sz w:val="24"/>
          <w:highlight w:val="none"/>
          <w:lang w:val="en-US" w:eastAsia="zh-CN"/>
        </w:rPr>
        <w:t xml:space="preserve">7.</w:t>
      </w:r>
      <w:r>
        <w:rPr>
          <w:rFonts w:hint="eastAsia" w:hAnsi="宋体" w:cs="宋体"/>
          <w:sz w:val="24"/>
          <w:highlight w:val="none"/>
        </w:rPr>
        <w:t xml:space="preserve">本项目</w:t>
      </w:r>
      <w:r>
        <w:rPr>
          <w:rFonts w:hint="eastAsia" w:hAnsi="宋体" w:cs="宋体"/>
          <w:sz w:val="24"/>
          <w:highlight w:val="none"/>
          <w:lang w:val="en-US" w:eastAsia="zh-CN"/>
        </w:rPr>
        <w:t xml:space="preserve">乙方</w:t>
      </w:r>
      <w:r>
        <w:rPr>
          <w:rFonts w:hint="eastAsia" w:hAnsi="宋体" w:cs="宋体"/>
          <w:sz w:val="24"/>
          <w:highlight w:val="none"/>
        </w:rPr>
        <w:t xml:space="preserve">负责人及现场组织机构各专业负责人员应按约定的人数及具体人员每日到岗做好现场管理工作，并接受</w:t>
      </w:r>
      <w:r>
        <w:rPr>
          <w:rFonts w:hint="eastAsia" w:hAnsi="宋体" w:cs="宋体"/>
          <w:sz w:val="24"/>
          <w:highlight w:val="none"/>
          <w:lang w:val="en-US" w:eastAsia="zh-CN"/>
        </w:rPr>
        <w:t xml:space="preserve">甲方</w:t>
      </w:r>
      <w:r>
        <w:rPr>
          <w:rFonts w:hint="eastAsia" w:hAnsi="宋体" w:cs="宋体"/>
          <w:sz w:val="24"/>
          <w:highlight w:val="none"/>
        </w:rPr>
        <w:t xml:space="preserve">不定期的现场检查。</w:t>
      </w:r>
      <w:r>
        <w:rPr>
          <w:rFonts w:hint="eastAsia" w:hAnsi="宋体" w:cs="宋体"/>
          <w:sz w:val="24"/>
          <w:highlight w:val="none"/>
        </w:rPr>
        <w:t xml:space="preserve">未经</w:t>
      </w:r>
      <w:r>
        <w:rPr>
          <w:rFonts w:hint="eastAsia" w:hAnsi="宋体" w:cs="宋体"/>
          <w:sz w:val="24"/>
          <w:highlight w:val="none"/>
          <w:lang w:val="en-US" w:eastAsia="zh-CN"/>
        </w:rPr>
        <w:t xml:space="preserve">甲方</w:t>
      </w:r>
      <w:r>
        <w:rPr>
          <w:rFonts w:hint="eastAsia" w:hAnsi="宋体" w:cs="宋体"/>
          <w:sz w:val="24"/>
          <w:highlight w:val="none"/>
        </w:rPr>
        <w:t xml:space="preserve">同意，</w:t>
      </w:r>
      <w:r>
        <w:rPr>
          <w:rFonts w:hint="eastAsia" w:hAnsi="宋体" w:cs="宋体"/>
          <w:sz w:val="24"/>
          <w:highlight w:val="none"/>
          <w:lang w:val="en-US" w:eastAsia="zh-CN"/>
        </w:rPr>
        <w:t xml:space="preserve">乙方</w:t>
      </w:r>
      <w:r>
        <w:rPr>
          <w:rFonts w:hint="eastAsia" w:hAnsi="宋体" w:cs="宋体"/>
          <w:sz w:val="24"/>
          <w:highlight w:val="none"/>
        </w:rPr>
        <w:t xml:space="preserve">擅自更换</w:t>
      </w:r>
      <w:r>
        <w:rPr>
          <w:rFonts w:hint="eastAsia" w:hAnsi="宋体" w:cs="宋体"/>
          <w:sz w:val="24"/>
          <w:highlight w:val="none"/>
          <w:lang w:val="en-US" w:eastAsia="zh-CN"/>
        </w:rPr>
        <w:t xml:space="preserve">人员的，</w:t>
      </w:r>
      <w:r>
        <w:rPr>
          <w:rFonts w:hint="eastAsia" w:hAnsi="宋体" w:cs="宋体"/>
          <w:sz w:val="24"/>
          <w:highlight w:val="none"/>
        </w:rPr>
        <w:t xml:space="preserve">或者</w:t>
      </w:r>
      <w:r>
        <w:rPr>
          <w:rFonts w:hint="eastAsia" w:hAnsi="宋体" w:cs="宋体"/>
          <w:sz w:val="24"/>
          <w:highlight w:val="none"/>
          <w:lang w:val="en-US" w:eastAsia="zh-CN"/>
        </w:rPr>
        <w:t xml:space="preserve">人员</w:t>
      </w:r>
      <w:r>
        <w:rPr>
          <w:rFonts w:hint="eastAsia" w:hAnsi="宋体" w:cs="宋体"/>
          <w:sz w:val="24"/>
          <w:highlight w:val="none"/>
        </w:rPr>
        <w:t xml:space="preserve">长期不在岗的，属于不履行合同的行为，一经发现，</w:t>
      </w:r>
      <w:r>
        <w:rPr>
          <w:rFonts w:hint="eastAsia" w:hAnsi="宋体" w:cs="宋体"/>
          <w:sz w:val="24"/>
          <w:highlight w:val="none"/>
          <w:lang w:val="en-US" w:eastAsia="zh-CN"/>
        </w:rPr>
        <w:t xml:space="preserve">乙方</w:t>
      </w:r>
      <w:r>
        <w:rPr>
          <w:rFonts w:hint="eastAsia" w:hAnsi="宋体" w:cs="宋体"/>
          <w:sz w:val="24"/>
          <w:highlight w:val="none"/>
        </w:rPr>
        <w:t xml:space="preserve">需承担</w:t>
      </w:r>
      <w:r>
        <w:rPr>
          <w:rFonts w:hint="eastAsia" w:hAnsi="宋体" w:cs="宋体"/>
          <w:sz w:val="24"/>
          <w:highlight w:val="none"/>
          <w:lang w:val="en-US" w:eastAsia="zh-CN"/>
        </w:rPr>
        <w:t xml:space="preserve">10000</w:t>
      </w:r>
      <w:r>
        <w:rPr>
          <w:rFonts w:hint="eastAsia" w:hAnsi="宋体" w:cs="宋体"/>
          <w:sz w:val="24"/>
          <w:highlight w:val="none"/>
        </w:rPr>
        <w:t xml:space="preserve">元</w:t>
      </w:r>
      <w:r>
        <w:rPr>
          <w:rFonts w:hint="eastAsia" w:hAnsi="宋体" w:cs="宋体"/>
          <w:sz w:val="24"/>
          <w:highlight w:val="none"/>
          <w:lang w:val="en-US" w:eastAsia="zh-CN"/>
        </w:rPr>
        <w:t xml:space="preserve">/次的</w:t>
      </w:r>
      <w:r>
        <w:rPr>
          <w:rFonts w:hint="eastAsia" w:hAnsi="宋体" w:cs="宋体"/>
          <w:sz w:val="24"/>
          <w:highlight w:val="none"/>
        </w:rPr>
        <w:t xml:space="preserve">违约金，违约金在</w:t>
      </w:r>
      <w:r>
        <w:rPr>
          <w:rFonts w:hint="eastAsia" w:hAnsi="宋体" w:cs="宋体"/>
          <w:sz w:val="24"/>
          <w:highlight w:val="none"/>
          <w:lang w:val="en-US" w:eastAsia="zh-CN"/>
        </w:rPr>
        <w:t xml:space="preserve">进度款</w:t>
      </w:r>
      <w:r>
        <w:rPr>
          <w:rFonts w:hint="eastAsia" w:hAnsi="宋体" w:cs="宋体"/>
          <w:sz w:val="24"/>
          <w:highlight w:val="none"/>
        </w:rPr>
        <w:t xml:space="preserve">结算时一并扣减。</w:t>
      </w:r>
      <w:r>
        <w:rPr>
          <w:rFonts w:hint="eastAsia" w:hAnsi="宋体" w:cs="宋体"/>
          <w:sz w:val="24"/>
          <w:highlight w:val="none"/>
        </w:rPr>
      </w:r>
      <w:r/>
    </w:p>
    <w:p>
      <w:pPr>
        <w:pStyle w:val="983"/>
        <w:ind w:firstLine="424"/>
        <w:spacing w:line="440" w:lineRule="exact"/>
        <w:rPr>
          <w:rFonts w:hint="eastAsia" w:hAnsi="宋体" w:cs="宋体"/>
          <w:sz w:val="24"/>
          <w:highlight w:val="none"/>
        </w:rPr>
      </w:pPr>
      <w:r>
        <w:rPr>
          <w:rFonts w:hint="eastAsia" w:hAnsi="宋体" w:cs="宋体"/>
          <w:sz w:val="24"/>
          <w:highlight w:val="none"/>
          <w:lang w:val="en-US" w:eastAsia="zh-CN"/>
        </w:rPr>
        <w:t xml:space="preserve">8.</w:t>
      </w:r>
      <w:r>
        <w:rPr>
          <w:rFonts w:hint="eastAsia" w:hAnsi="宋体" w:cs="宋体"/>
          <w:sz w:val="24"/>
          <w:highlight w:val="none"/>
        </w:rPr>
        <w:t xml:space="preserve">如督查中发现</w:t>
      </w:r>
      <w:r>
        <w:rPr>
          <w:rFonts w:hint="eastAsia" w:hAnsi="宋体" w:cs="宋体"/>
          <w:sz w:val="24"/>
          <w:highlight w:val="none"/>
          <w:lang w:val="en-US" w:eastAsia="zh-CN"/>
        </w:rPr>
        <w:t xml:space="preserve">乙方</w:t>
      </w:r>
      <w:r>
        <w:rPr>
          <w:rFonts w:hint="eastAsia" w:hAnsi="宋体" w:cs="宋体"/>
          <w:sz w:val="24"/>
          <w:highlight w:val="none"/>
        </w:rPr>
        <w:t xml:space="preserve">人员脱岗、离岗</w:t>
      </w:r>
      <w:r>
        <w:rPr>
          <w:rFonts w:hint="eastAsia" w:hAnsi="宋体" w:cs="宋体"/>
          <w:sz w:val="24"/>
          <w:highlight w:val="none"/>
          <w:lang w:eastAsia="zh-CN"/>
        </w:rPr>
        <w:t xml:space="preserve">、</w:t>
      </w:r>
      <w:r>
        <w:rPr>
          <w:rFonts w:hint="eastAsia" w:hAnsi="宋体" w:cs="宋体"/>
          <w:sz w:val="24"/>
          <w:highlight w:val="none"/>
        </w:rPr>
        <w:t xml:space="preserve">管理台账缺失、管理措施不到位等情况</w:t>
      </w:r>
      <w:r>
        <w:rPr>
          <w:rFonts w:hint="eastAsia" w:hAnsi="宋体" w:cs="宋体"/>
          <w:sz w:val="24"/>
          <w:highlight w:val="none"/>
          <w:lang w:eastAsia="zh-CN"/>
        </w:rPr>
        <w:t xml:space="preserve">，</w:t>
      </w:r>
      <w:r>
        <w:rPr>
          <w:rFonts w:hint="eastAsia" w:hAnsi="宋体" w:cs="宋体"/>
          <w:sz w:val="24"/>
          <w:highlight w:val="none"/>
          <w:lang w:val="en-US" w:eastAsia="zh-CN"/>
        </w:rPr>
        <w:t xml:space="preserve">乙方</w:t>
      </w:r>
      <w:r>
        <w:rPr>
          <w:rFonts w:hint="eastAsia" w:hAnsi="宋体" w:cs="宋体"/>
          <w:sz w:val="24"/>
          <w:highlight w:val="none"/>
        </w:rPr>
        <w:t xml:space="preserve">需承担</w:t>
      </w:r>
      <w:r>
        <w:rPr>
          <w:rFonts w:hint="eastAsia" w:hAnsi="宋体" w:cs="宋体"/>
          <w:sz w:val="24"/>
          <w:highlight w:val="none"/>
          <w:lang w:val="en-US" w:eastAsia="zh-CN"/>
        </w:rPr>
        <w:t xml:space="preserve">10000</w:t>
      </w:r>
      <w:r>
        <w:rPr>
          <w:rFonts w:hint="eastAsia" w:hAnsi="宋体" w:cs="宋体"/>
          <w:sz w:val="24"/>
          <w:highlight w:val="none"/>
        </w:rPr>
        <w:t xml:space="preserve">元</w:t>
      </w:r>
      <w:r>
        <w:rPr>
          <w:rFonts w:hint="eastAsia" w:hAnsi="宋体" w:cs="宋体"/>
          <w:sz w:val="24"/>
          <w:highlight w:val="none"/>
          <w:lang w:val="en-US" w:eastAsia="zh-CN"/>
        </w:rPr>
        <w:t xml:space="preserve">/次的</w:t>
      </w:r>
      <w:r>
        <w:rPr>
          <w:rFonts w:hint="eastAsia" w:hAnsi="宋体" w:cs="宋体"/>
          <w:sz w:val="24"/>
          <w:highlight w:val="none"/>
        </w:rPr>
        <w:t xml:space="preserve">违约金</w:t>
      </w:r>
      <w:r>
        <w:rPr>
          <w:rFonts w:hint="eastAsia" w:hAnsi="宋体" w:cs="宋体"/>
          <w:sz w:val="24"/>
          <w:highlight w:val="none"/>
        </w:rPr>
        <w:t xml:space="preserve">，</w:t>
      </w:r>
      <w:r>
        <w:rPr>
          <w:rFonts w:hint="eastAsia" w:hAnsi="宋体" w:cs="宋体"/>
          <w:sz w:val="24"/>
          <w:highlight w:val="none"/>
        </w:rPr>
        <w:t xml:space="preserve">违约金在</w:t>
      </w:r>
      <w:r>
        <w:rPr>
          <w:rFonts w:hint="eastAsia" w:hAnsi="宋体" w:cs="宋体"/>
          <w:sz w:val="24"/>
          <w:highlight w:val="none"/>
          <w:lang w:val="en-US" w:eastAsia="zh-CN"/>
        </w:rPr>
        <w:t xml:space="preserve">进度款</w:t>
      </w:r>
      <w:r>
        <w:rPr>
          <w:rFonts w:hint="eastAsia" w:hAnsi="宋体" w:cs="宋体"/>
          <w:sz w:val="24"/>
          <w:highlight w:val="none"/>
        </w:rPr>
        <w:t xml:space="preserve">结算时一并扣减</w:t>
      </w:r>
      <w:r>
        <w:rPr>
          <w:rFonts w:hint="eastAsia" w:hAnsi="宋体" w:cs="宋体"/>
          <w:sz w:val="24"/>
          <w:highlight w:val="none"/>
        </w:rPr>
        <w:t xml:space="preserve">。</w:t>
      </w:r>
      <w:r>
        <w:rPr>
          <w:rFonts w:hint="eastAsia" w:hAnsi="宋体" w:cs="宋体"/>
          <w:sz w:val="24"/>
          <w:highlight w:val="none"/>
        </w:rPr>
      </w:r>
      <w:r/>
    </w:p>
    <w:p>
      <w:pPr>
        <w:pStyle w:val="804"/>
        <w:jc w:val="left"/>
        <w:spacing w:line="380" w:lineRule="exact"/>
        <w:rPr>
          <w:rFonts w:hint="eastAsia" w:ascii="宋体" w:hAnsi="宋体" w:cs="宋体"/>
          <w:sz w:val="24"/>
        </w:rPr>
      </w:pPr>
      <w:r>
        <w:rPr>
          <w:rFonts w:hint="eastAsia" w:ascii="宋体" w:hAnsi="宋体" w:cs="宋体"/>
          <w:sz w:val="24"/>
        </w:rPr>
        <w:t xml:space="preserve">八、验收 </w:t>
      </w:r>
      <w:r>
        <w:rPr>
          <w:rFonts w:hint="eastAsia" w:ascii="宋体" w:hAnsi="宋体" w:cs="宋体"/>
          <w:sz w:val="24"/>
        </w:rPr>
      </w:r>
      <w:r/>
    </w:p>
    <w:p>
      <w:pPr>
        <w:pStyle w:val="804"/>
        <w:ind w:firstLine="480"/>
        <w:jc w:val="left"/>
        <w:spacing w:line="380" w:lineRule="exact"/>
        <w:rPr>
          <w:rFonts w:hint="eastAsia" w:ascii="宋体" w:hAnsi="宋体" w:cs="宋体"/>
          <w:sz w:val="24"/>
          <w:highlight w:val="none"/>
        </w:rPr>
      </w:pPr>
      <w:r>
        <w:rPr>
          <w:rFonts w:hint="eastAsia" w:ascii="宋体" w:hAnsi="宋体" w:cs="宋体"/>
          <w:sz w:val="24"/>
          <w:highlight w:val="none"/>
        </w:rPr>
        <w:t xml:space="preserve"> 验收标准：根据相关规定并按国家相关标准进行验收通过。</w:t>
      </w:r>
      <w:r>
        <w:rPr>
          <w:rFonts w:hint="eastAsia" w:ascii="宋体" w:hAnsi="宋体" w:cs="宋体"/>
          <w:sz w:val="24"/>
          <w:highlight w:val="none"/>
        </w:rPr>
      </w:r>
      <w:r/>
    </w:p>
    <w:p>
      <w:pPr>
        <w:pStyle w:val="804"/>
        <w:jc w:val="left"/>
        <w:spacing w:line="380" w:lineRule="exact"/>
        <w:rPr>
          <w:rFonts w:hint="eastAsia" w:ascii="宋体" w:hAnsi="宋体" w:cs="宋体"/>
          <w:sz w:val="24"/>
          <w:highlight w:val="none"/>
        </w:rPr>
      </w:pPr>
      <w:r>
        <w:rPr>
          <w:rFonts w:hint="eastAsia" w:ascii="宋体" w:hAnsi="宋体" w:cs="宋体"/>
          <w:sz w:val="24"/>
          <w:highlight w:val="none"/>
        </w:rPr>
        <w:t xml:space="preserve">九、违约责任 </w:t>
      </w:r>
      <w:r>
        <w:rPr>
          <w:rFonts w:hint="eastAsia" w:ascii="宋体" w:hAnsi="宋体" w:cs="宋体"/>
          <w:sz w:val="24"/>
          <w:highlight w:val="none"/>
        </w:rPr>
      </w:r>
      <w:r/>
    </w:p>
    <w:p>
      <w:pPr>
        <w:pStyle w:val="983"/>
        <w:ind w:firstLine="424"/>
        <w:spacing w:line="440" w:lineRule="exact"/>
        <w:rPr>
          <w:rStyle w:val="960"/>
          <w:rFonts w:hint="eastAsia" w:hAnsi="宋体" w:cs="宋体"/>
          <w:sz w:val="24"/>
          <w:szCs w:val="24"/>
        </w:rPr>
      </w:pPr>
      <w:r>
        <w:rPr>
          <w:rFonts w:hint="eastAsia" w:hAnsi="宋体" w:cs="宋体"/>
          <w:sz w:val="24"/>
          <w:szCs w:val="24"/>
        </w:rPr>
        <w:t xml:space="preserve">1.</w:t>
      </w:r>
      <w:r>
        <w:rPr>
          <w:rStyle w:val="960"/>
          <w:rFonts w:hint="eastAsia" w:hAnsi="宋体" w:cs="宋体"/>
          <w:sz w:val="24"/>
          <w:szCs w:val="24"/>
        </w:rPr>
        <w:t xml:space="preserve">除不可抗力外，如发生乙方不能履行合同义务，或甲方发生中途终止合同等情况，应及时以书面形式通知对方。甲乙双方应本着友好的态度进行协商，妥善解决。如协商无效，按下列规定计算并支付违约金:乙方不能履行合同义务，应按未履行部分合同价格的10%向甲方偿付违约金。经双方协商同意可终止部分或全部合同的，无须承担违约责任。</w:t>
      </w:r>
      <w:r>
        <w:rPr>
          <w:rStyle w:val="960"/>
          <w:rFonts w:hint="eastAsia" w:hAnsi="宋体" w:cs="宋体"/>
          <w:sz w:val="24"/>
          <w:szCs w:val="24"/>
        </w:rPr>
      </w:r>
      <w:r/>
    </w:p>
    <w:p>
      <w:pPr>
        <w:pStyle w:val="804"/>
        <w:ind w:firstLine="480"/>
        <w:jc w:val="left"/>
        <w:spacing w:line="380" w:lineRule="exact"/>
        <w:rPr>
          <w:rFonts w:hint="eastAsia" w:ascii="宋体" w:hAnsi="宋体" w:cs="宋体"/>
          <w:sz w:val="24"/>
        </w:rPr>
      </w:pPr>
      <w:r>
        <w:rPr>
          <w:rFonts w:hint="eastAsia" w:ascii="宋体" w:hAnsi="宋体" w:cs="宋体"/>
          <w:sz w:val="24"/>
        </w:rPr>
        <w:t xml:space="preserve">2.由于一方违约造成的损失，由违约方承担，另一方要求违约方继续履行合同时，违约方承担上述违约责任后仍应继续履行合同。 </w:t>
      </w:r>
      <w:r>
        <w:rPr>
          <w:rFonts w:hint="eastAsia" w:ascii="宋体" w:hAnsi="宋体" w:cs="宋体"/>
          <w:sz w:val="24"/>
        </w:rPr>
      </w:r>
      <w:r/>
    </w:p>
    <w:p>
      <w:pPr>
        <w:pStyle w:val="804"/>
        <w:ind w:firstLine="480"/>
        <w:jc w:val="left"/>
        <w:spacing w:line="380" w:lineRule="exact"/>
        <w:rPr>
          <w:rFonts w:hint="eastAsia" w:ascii="宋体" w:hAnsi="宋体" w:cs="宋体"/>
          <w:sz w:val="24"/>
        </w:rPr>
      </w:pPr>
      <w:r>
        <w:rPr>
          <w:rFonts w:hint="eastAsia" w:ascii="宋体" w:hAnsi="宋体" w:cs="宋体"/>
          <w:sz w:val="24"/>
        </w:rPr>
        <w:t xml:space="preserve">3.由于违约造成第三方损失的，也由违约方在赔偿另一方损失的基础上再赔偿第三方损失。 </w:t>
      </w:r>
      <w:r>
        <w:rPr>
          <w:rFonts w:hint="eastAsia" w:ascii="宋体" w:hAnsi="宋体" w:cs="宋体"/>
          <w:sz w:val="24"/>
        </w:rPr>
      </w:r>
      <w:r/>
    </w:p>
    <w:p>
      <w:pPr>
        <w:pStyle w:val="813"/>
        <w:ind w:firstLine="480"/>
        <w:spacing w:after="0" w:line="360" w:lineRule="auto"/>
        <w:rPr>
          <w:rStyle w:val="960"/>
          <w:rFonts w:hint="eastAsia" w:ascii="Times New Roman" w:hAnsi="宋体" w:eastAsia="宋体" w:cs="宋体"/>
          <w:sz w:val="24"/>
          <w:szCs w:val="24"/>
          <w:highlight w:val="none"/>
          <w:lang w:val="en-US" w:eastAsia="zh-CN" w:bidi="ar-SA"/>
        </w:rPr>
      </w:pPr>
      <w:r>
        <w:rPr>
          <w:rStyle w:val="960"/>
          <w:rFonts w:hint="eastAsia" w:ascii="Times New Roman" w:hAnsi="宋体" w:eastAsia="宋体" w:cs="宋体"/>
          <w:sz w:val="24"/>
          <w:szCs w:val="24"/>
          <w:highlight w:val="none"/>
          <w:lang w:val="en-US" w:eastAsia="zh-CN" w:bidi="ar-SA"/>
        </w:rPr>
        <w:t xml:space="preserve">4.当乙方未履行全部或部分合同义务，而又无正当理由，甲方可发出警告直至解除合同，乙方承担全部违约责任，需赔偿甲方合同总金额的20%,若违约金不足以弥补甲方实际损失的，乙方应赔偿甲方所有实际损失。</w:t>
      </w:r>
      <w:r>
        <w:rPr>
          <w:rStyle w:val="960"/>
          <w:rFonts w:hint="eastAsia" w:ascii="Times New Roman" w:hAnsi="宋体" w:eastAsia="宋体" w:cs="宋体"/>
          <w:sz w:val="24"/>
          <w:szCs w:val="24"/>
          <w:highlight w:val="none"/>
          <w:lang w:val="en-US" w:eastAsia="zh-CN" w:bidi="ar-SA"/>
        </w:rPr>
      </w:r>
      <w:r/>
    </w:p>
    <w:p>
      <w:pPr>
        <w:pStyle w:val="804"/>
        <w:jc w:val="left"/>
        <w:spacing w:line="380" w:lineRule="exact"/>
        <w:rPr>
          <w:rFonts w:hint="eastAsia" w:ascii="宋体" w:hAnsi="宋体" w:cs="宋体"/>
          <w:sz w:val="24"/>
        </w:rPr>
      </w:pPr>
      <w:r>
        <w:rPr>
          <w:rFonts w:hint="eastAsia" w:ascii="宋体" w:hAnsi="宋体" w:cs="宋体"/>
          <w:sz w:val="24"/>
        </w:rPr>
        <w:t xml:space="preserve">十、合同纠纷处理</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本合同签订后所发生的经济纠纷，按照《中华人民共和国民法典》，由甲方直接与乙方进行处理。双方在执行合同中所发生的一切争议，应通过协商解决。如协商不成，应向甲方所在地人民法院起诉。</w:t>
      </w:r>
      <w:r>
        <w:rPr>
          <w:rFonts w:hint="eastAsia" w:ascii="宋体" w:hAnsi="宋体" w:cs="宋体"/>
          <w:sz w:val="24"/>
        </w:rPr>
      </w:r>
      <w:r/>
    </w:p>
    <w:p>
      <w:pPr>
        <w:pStyle w:val="804"/>
        <w:jc w:val="left"/>
        <w:spacing w:line="380" w:lineRule="exact"/>
        <w:rPr>
          <w:rFonts w:hint="eastAsia" w:ascii="宋体" w:hAnsi="宋体" w:cs="宋体"/>
          <w:sz w:val="24"/>
        </w:rPr>
      </w:pPr>
      <w:r>
        <w:rPr>
          <w:rFonts w:hint="eastAsia" w:ascii="宋体" w:hAnsi="宋体" w:cs="宋体"/>
          <w:sz w:val="24"/>
        </w:rPr>
        <w:t xml:space="preserve">十一、合同生效及其他</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1.本合同经甲方、乙方双方盖章。</w:t>
      </w:r>
      <w:r>
        <w:rPr>
          <w:rFonts w:hint="eastAsia" w:ascii="宋体" w:hAnsi="宋体" w:cs="宋体"/>
          <w:sz w:val="24"/>
        </w:rPr>
      </w:r>
      <w:r/>
    </w:p>
    <w:p>
      <w:pPr>
        <w:pStyle w:val="804"/>
        <w:ind w:firstLine="360"/>
        <w:jc w:val="left"/>
        <w:spacing w:line="3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cs="宋体"/>
          <w:sz w:val="24"/>
        </w:rPr>
        <w:t xml:space="preserve">招标</w:t>
      </w:r>
      <w:r>
        <w:rPr>
          <w:rFonts w:ascii="宋体" w:hAnsi="宋体" w:cs="宋体"/>
          <w:sz w:val="24"/>
        </w:rPr>
        <w:t xml:space="preserve">文件的原则下协商解决，协商结果以书面形式盖章记录在案，作为本合同的附件，与本合同具有同等效力。 </w:t>
      </w:r>
      <w:r>
        <w:rPr>
          <w:rFonts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3.本合同一式伍份，甲方、乙方各执二份，备案一份。</w:t>
      </w:r>
      <w:r>
        <w:rPr>
          <w:rFonts w:hint="eastAsia" w:ascii="宋体" w:hAnsi="宋体" w:cs="宋体"/>
          <w:sz w:val="24"/>
        </w:rPr>
      </w:r>
      <w:r/>
    </w:p>
    <w:p>
      <w:pPr>
        <w:pStyle w:val="804"/>
        <w:ind w:firstLine="360"/>
        <w:jc w:val="left"/>
        <w:spacing w:line="3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04"/>
        <w:ind w:left="6360" w:hanging="5640"/>
        <w:jc w:val="left"/>
        <w:spacing w:line="380" w:lineRule="exact"/>
        <w:rPr>
          <w:rFonts w:hint="eastAsia" w:ascii="宋体" w:hAnsi="宋体" w:cs="宋体"/>
          <w:sz w:val="24"/>
        </w:rPr>
      </w:pPr>
      <w:r>
        <w:rPr>
          <w:rFonts w:hint="eastAsia" w:ascii="宋体" w:hAnsi="宋体" w:cs="宋体"/>
          <w:sz w:val="24"/>
        </w:rPr>
        <w:t xml:space="preserve">甲   方：            　　　　　　　　乙    方： </w:t>
      </w:r>
      <w:r>
        <w:rPr>
          <w:rFonts w:hint="eastAsia" w:ascii="宋体" w:hAnsi="宋体" w:cs="宋体"/>
          <w:sz w:val="24"/>
        </w:rPr>
      </w:r>
      <w:r/>
    </w:p>
    <w:p>
      <w:pPr>
        <w:pStyle w:val="804"/>
        <w:ind w:firstLine="720"/>
        <w:jc w:val="left"/>
        <w:spacing w:line="380" w:lineRule="exact"/>
        <w:rPr>
          <w:rFonts w:hint="eastAsia" w:ascii="宋体" w:hAnsi="宋体" w:cs="宋体"/>
          <w:sz w:val="24"/>
        </w:rPr>
      </w:pPr>
      <w:r>
        <w:rPr>
          <w:rFonts w:hint="eastAsia" w:ascii="宋体" w:hAnsi="宋体" w:cs="宋体"/>
          <w:sz w:val="24"/>
        </w:rPr>
        <w:t xml:space="preserve">单位盖章：              　　　　　　　单位盖章：</w:t>
      </w:r>
      <w:r>
        <w:rPr>
          <w:rFonts w:hint="eastAsia" w:ascii="宋体" w:hAnsi="宋体" w:cs="宋体"/>
          <w:sz w:val="24"/>
        </w:rPr>
      </w:r>
      <w:r/>
    </w:p>
    <w:p>
      <w:pPr>
        <w:pStyle w:val="804"/>
        <w:jc w:val="right"/>
        <w:spacing w:line="380" w:lineRule="exact"/>
        <w:widowControl/>
        <w:rPr>
          <w:rFonts w:hint="eastAsia" w:ascii="宋体" w:hAnsi="宋体" w:cs="宋体"/>
          <w:color w:val="000000"/>
          <w:sz w:val="24"/>
          <w:lang w:bidi="ar"/>
        </w:rPr>
      </w:pPr>
      <w:r>
        <w:rPr>
          <w:rFonts w:hint="eastAsia" w:ascii="宋体" w:hAnsi="宋体" w:cs="宋体"/>
          <w:color w:val="000000"/>
          <w:sz w:val="24"/>
          <w:lang w:bidi="ar"/>
        </w:rPr>
      </w:r>
      <w:r/>
    </w:p>
    <w:p>
      <w:pPr>
        <w:pStyle w:val="804"/>
        <w:ind w:firstLine="420"/>
        <w:spacing w:line="420" w:lineRule="exact"/>
        <w:tabs>
          <w:tab w:val="left" w:pos="2101" w:leader="none"/>
          <w:tab w:val="center" w:pos="5785" w:leader="none"/>
        </w:tabs>
        <w:rPr>
          <w:rFonts w:hint="eastAsia" w:ascii="宋体" w:hAnsi="宋体" w:cs="宋体"/>
          <w:b/>
          <w:bCs/>
          <w:sz w:val="36"/>
          <w:szCs w:val="36"/>
        </w:rPr>
      </w:pPr>
      <w:r>
        <w:rPr>
          <w:rFonts w:hint="eastAsia" w:ascii="宋体" w:hAnsi="宋体" w:cs="宋体"/>
          <w:color w:val="000000"/>
          <w:lang w:bidi="ar"/>
        </w:rPr>
        <w:t xml:space="preserve">签订日期：     年    月    日</w:t>
      </w:r>
      <w:r>
        <w:rPr>
          <w:rFonts w:hint="eastAsia" w:ascii="宋体" w:hAnsi="宋体" w:cs="宋体"/>
          <w:b/>
          <w:bCs/>
          <w:sz w:val="36"/>
          <w:szCs w:val="36"/>
        </w:rPr>
        <w:t xml:space="preserve">   </w:t>
      </w:r>
      <w:r>
        <w:rPr>
          <w:rFonts w:hint="eastAsia" w:ascii="宋体" w:hAnsi="宋体" w:cs="宋体"/>
          <w:b/>
          <w:bCs/>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r>
      <w:r/>
    </w:p>
    <w:p>
      <w:pPr>
        <w:pStyle w:val="812"/>
        <w:rPr>
          <w:rFonts w:hint="eastAsia" w:ascii="宋体" w:hAnsi="宋体" w:cs="宋体"/>
          <w:b/>
          <w:color w:val="000000"/>
          <w:sz w:val="36"/>
          <w:szCs w:val="36"/>
        </w:rPr>
      </w:pPr>
      <w:r>
        <w:rPr>
          <w:rFonts w:hint="eastAsia" w:ascii="宋体" w:hAnsi="宋体" w:cs="宋体"/>
          <w:b/>
          <w:color w:val="000000"/>
          <w:sz w:val="36"/>
          <w:szCs w:val="36"/>
        </w:rPr>
      </w:r>
      <w:r/>
    </w:p>
    <w:p>
      <w:pPr>
        <w:pStyle w:val="834"/>
        <w:rPr>
          <w:rFonts w:hint="eastAsia" w:ascii="宋体" w:hAnsi="宋体" w:cs="宋体"/>
          <w:b/>
          <w:color w:val="000000"/>
          <w:sz w:val="36"/>
          <w:szCs w:val="36"/>
        </w:rPr>
      </w:pPr>
      <w:r>
        <w:rPr>
          <w:rFonts w:hint="eastAsia" w:ascii="宋体" w:hAnsi="宋体" w:cs="宋体"/>
          <w:b/>
          <w:color w:val="000000"/>
          <w:sz w:val="36"/>
          <w:szCs w:val="36"/>
        </w:rPr>
      </w:r>
      <w:r/>
    </w:p>
    <w:p>
      <w:pPr>
        <w:pStyle w:val="804"/>
        <w:rPr>
          <w:rFonts w:hint="eastAsia" w:ascii="宋体" w:hAnsi="宋体" w:cs="宋体"/>
          <w:b/>
          <w:color w:val="000000"/>
          <w:sz w:val="36"/>
          <w:szCs w:val="36"/>
        </w:rPr>
      </w:pPr>
      <w:r>
        <w:rPr>
          <w:rFonts w:hint="eastAsia" w:ascii="宋体" w:hAnsi="宋体" w:cs="宋体"/>
          <w:b/>
          <w:color w:val="000000"/>
          <w:sz w:val="36"/>
          <w:szCs w:val="36"/>
        </w:rPr>
      </w:r>
      <w:r/>
    </w:p>
    <w:p>
      <w:pPr>
        <w:pStyle w:val="812"/>
        <w:rPr>
          <w:rFonts w:hint="eastAsia" w:ascii="宋体" w:hAnsi="宋体" w:cs="宋体"/>
          <w:b/>
          <w:color w:val="000000"/>
          <w:sz w:val="36"/>
          <w:szCs w:val="36"/>
        </w:rPr>
      </w:pPr>
      <w:r>
        <w:rPr>
          <w:rFonts w:hint="eastAsia" w:ascii="宋体" w:hAnsi="宋体" w:cs="宋体"/>
          <w:b/>
          <w:color w:val="000000"/>
          <w:sz w:val="36"/>
          <w:szCs w:val="36"/>
        </w:rPr>
      </w:r>
      <w:r/>
    </w:p>
    <w:p>
      <w:pPr>
        <w:pStyle w:val="834"/>
        <w:rPr>
          <w:rFonts w:hint="eastAsia" w:ascii="宋体" w:hAnsi="宋体" w:cs="宋体"/>
          <w:b/>
          <w:color w:val="000000"/>
          <w:sz w:val="36"/>
          <w:szCs w:val="36"/>
        </w:rPr>
      </w:pPr>
      <w:r>
        <w:rPr>
          <w:rFonts w:hint="eastAsia" w:ascii="宋体" w:hAnsi="宋体" w:cs="宋体"/>
          <w:b/>
          <w:color w:val="000000"/>
          <w:sz w:val="36"/>
          <w:szCs w:val="36"/>
        </w:rPr>
      </w:r>
      <w:r/>
    </w:p>
    <w:p>
      <w:pPr>
        <w:pStyle w:val="804"/>
        <w:rPr>
          <w:rFonts w:hint="eastAsia" w:ascii="宋体" w:hAnsi="宋体" w:cs="宋体"/>
          <w:b/>
          <w:color w:val="000000"/>
          <w:sz w:val="36"/>
          <w:szCs w:val="36"/>
        </w:rPr>
      </w:pPr>
      <w:r>
        <w:rPr>
          <w:rFonts w:hint="eastAsia" w:ascii="宋体" w:hAnsi="宋体" w:cs="宋体"/>
          <w:b/>
          <w:color w:val="000000"/>
          <w:sz w:val="36"/>
          <w:szCs w:val="36"/>
        </w:rPr>
      </w:r>
      <w:r/>
    </w:p>
    <w:p>
      <w:pPr>
        <w:pStyle w:val="812"/>
        <w:rPr>
          <w:rFonts w:hint="eastAsia" w:ascii="宋体" w:hAnsi="宋体" w:cs="宋体"/>
          <w:b/>
          <w:color w:val="000000"/>
          <w:sz w:val="36"/>
          <w:szCs w:val="36"/>
        </w:rPr>
      </w:pPr>
      <w:r>
        <w:rPr>
          <w:rFonts w:hint="eastAsia" w:ascii="宋体" w:hAnsi="宋体" w:cs="宋体"/>
          <w:b/>
          <w:color w:val="000000"/>
          <w:sz w:val="36"/>
          <w:szCs w:val="36"/>
        </w:rPr>
      </w:r>
      <w:r/>
    </w:p>
    <w:p>
      <w:pPr>
        <w:pStyle w:val="834"/>
        <w:rPr>
          <w:rFonts w:hint="eastAsia" w:ascii="宋体" w:hAnsi="宋体" w:cs="宋体"/>
          <w:b/>
          <w:color w:val="000000"/>
          <w:sz w:val="36"/>
          <w:szCs w:val="36"/>
        </w:rPr>
      </w:pPr>
      <w:r>
        <w:rPr>
          <w:rFonts w:hint="eastAsia" w:ascii="宋体" w:hAnsi="宋体" w:cs="宋体"/>
          <w:b/>
          <w:color w:val="000000"/>
          <w:sz w:val="36"/>
          <w:szCs w:val="36"/>
        </w:rPr>
      </w:r>
      <w:r/>
    </w:p>
    <w:p>
      <w:pPr>
        <w:pStyle w:val="804"/>
        <w:rPr>
          <w:rFonts w:hint="eastAsia" w:ascii="宋体" w:hAnsi="宋体" w:cs="宋体"/>
          <w:b/>
          <w:color w:val="000000"/>
          <w:sz w:val="36"/>
          <w:szCs w:val="36"/>
        </w:rPr>
      </w:pPr>
      <w:r>
        <w:rPr>
          <w:rFonts w:hint="eastAsia" w:ascii="宋体" w:hAnsi="宋体" w:cs="宋体"/>
          <w:b/>
          <w:color w:val="000000"/>
          <w:sz w:val="36"/>
          <w:szCs w:val="36"/>
        </w:rPr>
      </w:r>
      <w:r/>
    </w:p>
    <w:p>
      <w:pPr>
        <w:pStyle w:val="812"/>
        <w:rPr>
          <w:rFonts w:hint="eastAsia" w:ascii="宋体" w:hAnsi="宋体" w:cs="宋体"/>
          <w:b/>
          <w:color w:val="000000"/>
          <w:sz w:val="36"/>
          <w:szCs w:val="36"/>
        </w:rPr>
      </w:pPr>
      <w:r>
        <w:rPr>
          <w:rFonts w:hint="eastAsia" w:ascii="宋体" w:hAnsi="宋体" w:cs="宋体"/>
          <w:b/>
          <w:color w:val="000000"/>
          <w:sz w:val="36"/>
          <w:szCs w:val="36"/>
        </w:rPr>
      </w:r>
      <w:r/>
    </w:p>
    <w:p>
      <w:pPr>
        <w:pStyle w:val="834"/>
        <w:rPr>
          <w:rFonts w:hint="eastAsia" w:ascii="宋体" w:hAnsi="宋体" w:cs="宋体"/>
          <w:b/>
          <w:color w:val="000000"/>
          <w:sz w:val="36"/>
          <w:szCs w:val="36"/>
        </w:rPr>
      </w:pPr>
      <w:r>
        <w:rPr>
          <w:rFonts w:hint="eastAsia" w:ascii="宋体" w:hAnsi="宋体" w:cs="宋体"/>
          <w:b/>
          <w:color w:val="000000"/>
          <w:sz w:val="36"/>
          <w:szCs w:val="36"/>
        </w:rPr>
      </w:r>
      <w:r/>
    </w:p>
    <w:p>
      <w:pPr>
        <w:pStyle w:val="804"/>
        <w:rPr>
          <w:rFonts w:hint="eastAsia" w:ascii="宋体" w:hAnsi="宋体" w:cs="宋体"/>
          <w:b/>
          <w:color w:val="000000"/>
          <w:sz w:val="36"/>
          <w:szCs w:val="36"/>
        </w:rPr>
      </w:pPr>
      <w:r>
        <w:rPr>
          <w:rFonts w:hint="eastAsia" w:ascii="宋体" w:hAnsi="宋体" w:cs="宋体"/>
          <w:b/>
          <w:color w:val="000000"/>
          <w:sz w:val="36"/>
          <w:szCs w:val="36"/>
        </w:rPr>
      </w:r>
      <w:r/>
    </w:p>
    <w:p>
      <w:pPr>
        <w:pStyle w:val="812"/>
        <w:rPr>
          <w:rFonts w:hint="eastAsia" w:ascii="宋体" w:hAnsi="宋体" w:cs="宋体"/>
          <w:b/>
          <w:color w:val="000000"/>
          <w:sz w:val="36"/>
          <w:szCs w:val="36"/>
        </w:rPr>
      </w:pPr>
      <w:r>
        <w:rPr>
          <w:rFonts w:hint="eastAsia" w:ascii="宋体" w:hAnsi="宋体" w:cs="宋体"/>
          <w:b/>
          <w:color w:val="000000"/>
          <w:sz w:val="36"/>
          <w:szCs w:val="36"/>
        </w:rPr>
      </w:r>
      <w:r/>
    </w:p>
    <w:p>
      <w:pPr>
        <w:pStyle w:val="834"/>
        <w:rPr>
          <w:rFonts w:hint="eastAsia" w:ascii="宋体" w:hAnsi="宋体" w:cs="宋体"/>
          <w:b/>
          <w:color w:val="000000"/>
          <w:sz w:val="36"/>
          <w:szCs w:val="36"/>
        </w:rPr>
      </w:pPr>
      <w:r>
        <w:rPr>
          <w:rFonts w:hint="eastAsia" w:ascii="宋体" w:hAnsi="宋体" w:cs="宋体"/>
          <w:b/>
          <w:color w:val="000000"/>
          <w:sz w:val="36"/>
          <w:szCs w:val="36"/>
        </w:rPr>
      </w:r>
      <w:r/>
    </w:p>
    <w:p>
      <w:pPr>
        <w:pStyle w:val="804"/>
        <w:rPr>
          <w:rFonts w:hint="eastAsia" w:ascii="宋体" w:hAnsi="宋体" w:cs="宋体"/>
          <w:b/>
          <w:color w:val="000000"/>
          <w:sz w:val="36"/>
          <w:szCs w:val="36"/>
        </w:rPr>
      </w:pPr>
      <w:r>
        <w:rPr>
          <w:rFonts w:hint="eastAsia" w:ascii="宋体" w:hAnsi="宋体" w:cs="宋体"/>
          <w:b/>
          <w:color w:val="000000"/>
          <w:sz w:val="36"/>
          <w:szCs w:val="36"/>
        </w:rPr>
      </w:r>
      <w:r/>
    </w:p>
    <w:p>
      <w:pPr>
        <w:pStyle w:val="804"/>
        <w:jc w:val="center"/>
        <w:spacing w:line="420" w:lineRule="exact"/>
        <w:tabs>
          <w:tab w:val="left" w:pos="2101" w:leader="none"/>
          <w:tab w:val="center" w:pos="5785" w:leader="none"/>
        </w:tabs>
        <w:rPr>
          <w:rFonts w:hint="eastAsia" w:ascii="宋体" w:hAnsi="宋体" w:cs="宋体"/>
          <w:b/>
          <w:color w:val="000000"/>
          <w:sz w:val="36"/>
          <w:szCs w:val="36"/>
        </w:rPr>
      </w:pPr>
      <w:r>
        <w:rPr>
          <w:rFonts w:hint="eastAsia" w:ascii="宋体" w:hAnsi="宋体" w:cs="宋体"/>
          <w:b/>
          <w:color w:val="000000"/>
          <w:sz w:val="36"/>
          <w:szCs w:val="36"/>
        </w:rPr>
        <w:t xml:space="preserve">第五章 项目采购需求</w:t>
      </w:r>
      <w:r>
        <w:rPr>
          <w:rFonts w:hint="eastAsia" w:ascii="宋体" w:hAnsi="宋体" w:cs="宋体"/>
          <w:b/>
          <w:color w:val="000000"/>
          <w:sz w:val="36"/>
          <w:szCs w:val="36"/>
        </w:rPr>
      </w:r>
      <w:r/>
    </w:p>
    <w:p>
      <w:pPr>
        <w:pStyle w:val="804"/>
        <w:ind w:firstLine="1120"/>
        <w:rPr>
          <w:rStyle w:val="960"/>
          <w:rFonts w:hint="eastAsia" w:ascii="Times New Roman" w:hAnsi="宋体" w:eastAsia="宋体" w:cs="宋体"/>
          <w:sz w:val="28"/>
          <w:szCs w:val="28"/>
          <w:highlight w:val="none"/>
          <w:lang w:val="en-US" w:eastAsia="zh-CN" w:bidi="ar-SA"/>
        </w:rPr>
      </w:pPr>
      <w:r/>
      <w:bookmarkEnd w:id="12"/>
      <w:r/>
      <w:bookmarkEnd w:id="13"/>
      <w:r/>
      <w:bookmarkStart w:id="69" w:name="_Toc8745_WPSOffice_Level1"/>
      <w:r/>
      <w:bookmarkStart w:id="70" w:name="_Toc61149622"/>
      <w:r/>
      <w:bookmarkStart w:id="71" w:name="_Toc23828480"/>
      <w:r/>
      <w:bookmarkStart w:id="72" w:name="_Toc26554097"/>
      <w:r>
        <w:rPr>
          <w:rStyle w:val="960"/>
          <w:rFonts w:hint="eastAsia" w:ascii="Times New Roman" w:hAnsi="宋体" w:eastAsia="宋体" w:cs="宋体"/>
          <w:sz w:val="28"/>
          <w:szCs w:val="28"/>
          <w:highlight w:val="none"/>
          <w:lang w:val="en-US" w:eastAsia="zh-CN" w:bidi="ar-SA"/>
        </w:rPr>
      </w:r>
      <w:r/>
    </w:p>
    <w:p>
      <w:pPr>
        <w:pStyle w:val="804"/>
        <w:ind w:firstLine="1120"/>
        <w:rPr>
          <w:rStyle w:val="960"/>
          <w:rFonts w:hint="eastAsia" w:ascii="Times New Roman" w:hAnsi="宋体" w:eastAsia="宋体" w:cs="宋体"/>
          <w:sz w:val="28"/>
          <w:szCs w:val="28"/>
          <w:highlight w:val="none"/>
          <w:lang w:val="en-US" w:eastAsia="zh-CN" w:bidi="ar-SA"/>
        </w:rPr>
      </w:pPr>
      <w:r>
        <w:rPr>
          <w:rStyle w:val="960"/>
          <w:rFonts w:hint="eastAsia" w:ascii="Times New Roman" w:hAnsi="宋体" w:eastAsia="宋体" w:cs="宋体"/>
          <w:sz w:val="28"/>
          <w:szCs w:val="28"/>
          <w:highlight w:val="none"/>
          <w:lang w:val="en-US" w:eastAsia="zh-CN" w:bidi="ar-SA"/>
        </w:rPr>
        <w:t xml:space="preserve">金湖县住建局拟择优选择一家单位提供水利工程建设管理技术服务，配合建设单位开展工程项目质量、进度、安全、投资、合同、验收等管理服务，确保工程建设按计划、高质量、规范、安全、有序、高效推进，实现工程总体的建设目标。</w:t>
      </w:r>
      <w:r>
        <w:rPr>
          <w:rStyle w:val="960"/>
          <w:rFonts w:hint="eastAsia" w:ascii="Times New Roman" w:hAnsi="宋体" w:eastAsia="宋体" w:cs="宋体"/>
          <w:sz w:val="28"/>
          <w:szCs w:val="28"/>
          <w:highlight w:val="none"/>
          <w:lang w:val="en-US" w:eastAsia="zh-CN" w:bidi="ar-SA"/>
        </w:rPr>
      </w:r>
      <w:r/>
    </w:p>
    <w:p>
      <w:pPr>
        <w:pStyle w:val="804"/>
        <w:ind w:firstLine="964"/>
        <w:rPr>
          <w:rFonts w:hint="eastAsia" w:ascii="宋体" w:hAnsi="宋体" w:eastAsia="宋体" w:cs="宋体"/>
          <w:b/>
          <w:bCs/>
          <w:sz w:val="24"/>
          <w:highlight w:val="yellow"/>
          <w:shd w:val="clear" w:color="auto" w:fill="ffffff"/>
          <w:lang w:val="en-US" w:eastAsia="zh-CN"/>
        </w:rPr>
      </w:pPr>
      <w:r>
        <w:rPr>
          <w:rFonts w:hint="eastAsia" w:ascii="宋体" w:hAnsi="宋体" w:eastAsia="宋体" w:cs="宋体"/>
          <w:b/>
          <w:bCs/>
          <w:sz w:val="24"/>
          <w:highlight w:val="yellow"/>
          <w:shd w:val="clear" w:color="auto" w:fill="ffffff"/>
          <w:lang w:val="en-US" w:eastAsia="zh-CN"/>
        </w:rPr>
      </w:r>
      <w:r/>
    </w:p>
    <w:p>
      <w:pPr>
        <w:pStyle w:val="804"/>
        <w:ind w:firstLine="594"/>
        <w:rPr>
          <w:rFonts w:hint="eastAsia" w:ascii="楷体_GB2312" w:hAnsi="Arial" w:eastAsia="楷体_GB2312" w:cs="Times New Roman"/>
          <w:b/>
          <w:bCs/>
          <w:spacing w:val="8"/>
          <w:sz w:val="28"/>
          <w:szCs w:val="20"/>
          <w:lang w:val="en-US" w:eastAsia="zh-CN" w:bidi="ar-SA"/>
        </w:rPr>
      </w:pPr>
      <w:r>
        <w:rPr>
          <w:rFonts w:hint="eastAsia" w:ascii="楷体_GB2312" w:hAnsi="Arial" w:eastAsia="楷体_GB2312" w:cs="Times New Roman"/>
          <w:b/>
          <w:bCs/>
          <w:spacing w:val="8"/>
          <w:sz w:val="28"/>
          <w:szCs w:val="20"/>
          <w:lang w:val="en-US" w:eastAsia="zh-CN" w:bidi="ar-SA"/>
        </w:rPr>
        <w:t xml:space="preserve">一、代建项目概况：</w:t>
      </w:r>
      <w:r>
        <w:rPr>
          <w:rFonts w:hint="eastAsia" w:ascii="楷体_GB2312" w:hAnsi="Arial" w:eastAsia="楷体_GB2312" w:cs="Times New Roman"/>
          <w:b/>
          <w:bCs/>
          <w:spacing w:val="8"/>
          <w:sz w:val="28"/>
          <w:szCs w:val="20"/>
          <w:lang w:val="en-US" w:eastAsia="zh-CN" w:bidi="ar-SA"/>
        </w:rPr>
      </w:r>
      <w:r/>
    </w:p>
    <w:p>
      <w:pPr>
        <w:pStyle w:val="804"/>
        <w:ind w:firstLine="560"/>
        <w:rPr>
          <w:rStyle w:val="960"/>
          <w:rFonts w:ascii="Times New Roman" w:hAnsi="宋体" w:eastAsia="宋体" w:cs="宋体"/>
          <w:sz w:val="28"/>
          <w:szCs w:val="28"/>
          <w:highlight w:val="none"/>
          <w:lang w:val="en-US" w:eastAsia="zh-CN" w:bidi="ar-SA"/>
        </w:rPr>
      </w:pPr>
      <w:r>
        <w:rPr>
          <w:rStyle w:val="960"/>
          <w:rFonts w:hint="eastAsia" w:ascii="Times New Roman" w:hAnsi="宋体" w:eastAsia="宋体" w:cs="宋体"/>
          <w:sz w:val="28"/>
          <w:szCs w:val="28"/>
          <w:highlight w:val="none"/>
          <w:lang w:val="en-US" w:eastAsia="zh-CN" w:bidi="ar-SA"/>
        </w:rPr>
        <w:t xml:space="preserve">1.项目名称：</w:t>
      </w:r>
      <w:r>
        <w:rPr>
          <w:rStyle w:val="960"/>
          <w:rFonts w:ascii="Times New Roman" w:hAnsi="宋体" w:eastAsia="宋体" w:cs="宋体"/>
          <w:sz w:val="28"/>
          <w:szCs w:val="28"/>
          <w:highlight w:val="none"/>
          <w:lang w:val="en-US" w:eastAsia="zh-CN" w:bidi="ar-SA"/>
        </w:rPr>
        <w:t xml:space="preserve">老城区片区排涝治理工程</w:t>
      </w:r>
      <w:r>
        <w:rPr>
          <w:rStyle w:val="960"/>
          <w:rFonts w:ascii="Times New Roman" w:hAnsi="宋体" w:eastAsia="宋体" w:cs="宋体"/>
          <w:sz w:val="28"/>
          <w:szCs w:val="28"/>
          <w:highlight w:val="none"/>
          <w:lang w:val="en-US" w:eastAsia="zh-CN" w:bidi="ar-SA"/>
        </w:rPr>
      </w:r>
      <w:r/>
    </w:p>
    <w:p>
      <w:pPr>
        <w:pStyle w:val="804"/>
        <w:ind w:firstLine="560"/>
        <w:rPr>
          <w:rStyle w:val="960"/>
          <w:rFonts w:ascii="Times New Roman" w:hAnsi="宋体" w:eastAsia="宋体" w:cs="宋体"/>
          <w:sz w:val="28"/>
          <w:szCs w:val="28"/>
          <w:highlight w:val="none"/>
          <w:lang w:val="en-US" w:eastAsia="zh-CN" w:bidi="ar-SA"/>
        </w:rPr>
      </w:pPr>
      <w:r>
        <w:rPr>
          <w:rStyle w:val="960"/>
          <w:rFonts w:hint="eastAsia" w:ascii="Times New Roman" w:hAnsi="宋体" w:eastAsia="宋体" w:cs="宋体"/>
          <w:sz w:val="28"/>
          <w:szCs w:val="28"/>
          <w:highlight w:val="none"/>
          <w:lang w:val="en-US" w:eastAsia="zh-CN" w:bidi="ar-SA"/>
        </w:rPr>
        <w:t xml:space="preserve">2.项目合同估算价：17440万元</w:t>
      </w:r>
      <w:r>
        <w:rPr>
          <w:rStyle w:val="960"/>
          <w:rFonts w:ascii="Times New Roman" w:hAnsi="宋体" w:eastAsia="宋体" w:cs="宋体"/>
          <w:sz w:val="28"/>
          <w:szCs w:val="28"/>
          <w:highlight w:val="none"/>
          <w:lang w:val="en-US" w:eastAsia="zh-CN" w:bidi="ar-SA"/>
        </w:rPr>
      </w:r>
      <w:r/>
    </w:p>
    <w:p>
      <w:pPr>
        <w:pStyle w:val="804"/>
        <w:ind w:firstLine="560"/>
        <w:rPr>
          <w:rStyle w:val="960"/>
          <w:rFonts w:ascii="Times New Roman" w:hAnsi="宋体" w:eastAsia="宋体" w:cs="宋体"/>
          <w:sz w:val="28"/>
          <w:szCs w:val="28"/>
          <w:highlight w:val="none"/>
          <w:lang w:val="en-US" w:eastAsia="zh-CN" w:bidi="ar-SA"/>
        </w:rPr>
      </w:pPr>
      <w:r>
        <w:rPr>
          <w:rStyle w:val="960"/>
          <w:rFonts w:hint="eastAsia" w:ascii="Times New Roman" w:hAnsi="宋体" w:eastAsia="宋体" w:cs="宋体"/>
          <w:sz w:val="28"/>
          <w:szCs w:val="28"/>
          <w:highlight w:val="none"/>
          <w:lang w:val="en-US" w:eastAsia="zh-CN" w:bidi="ar-SA"/>
        </w:rPr>
        <w:t xml:space="preserve">3.项目建设内容：实施与排水方向相配套的排涝治理项目，主要包含：1.改造DN500-DN1000 混凝土排水主管网6.2公里；2.改造老新建河、新建河20m³/s 排涝闸站2座、农抗河45m³/s闸站1座，改造20m³/s太平排涝站1座，改造利农河节制闸1 座；配备6000m³/h 移动泵车4台；3.开展河道疏浚6条共15.8公里、岸线整治31.6公里，整治沿河路暗涵、园林路暗涵4.5公里，4.现场仪表检测层面布设智能化感知设备50处。</w:t>
      </w:r>
      <w:r>
        <w:rPr>
          <w:rStyle w:val="960"/>
          <w:rFonts w:ascii="Times New Roman" w:hAnsi="宋体" w:eastAsia="宋体" w:cs="宋体"/>
          <w:sz w:val="28"/>
          <w:szCs w:val="28"/>
          <w:highlight w:val="none"/>
          <w:lang w:val="en-US" w:eastAsia="zh-CN" w:bidi="ar-SA"/>
        </w:rPr>
      </w:r>
      <w:r/>
    </w:p>
    <w:p>
      <w:pPr>
        <w:pStyle w:val="804"/>
      </w:pPr>
      <w:r/>
      <w:r/>
    </w:p>
    <w:p>
      <w:pPr>
        <w:pStyle w:val="813"/>
        <w:ind w:firstLine="594"/>
        <w:spacing w:before="18" w:line="220" w:lineRule="auto"/>
        <w:rPr>
          <w:b/>
          <w:bCs/>
        </w:rPr>
        <w:outlineLvl w:val="2"/>
      </w:pPr>
      <w:r>
        <w:rPr>
          <w:rFonts w:hint="eastAsia"/>
          <w:b/>
          <w:bCs/>
          <w:spacing w:val="8"/>
          <w:lang w:val="en-US" w:eastAsia="zh-CN"/>
        </w:rPr>
        <w:t xml:space="preserve">二、</w:t>
      </w:r>
      <w:r>
        <w:rPr>
          <w:b/>
          <w:bCs/>
          <w:spacing w:val="8"/>
        </w:rPr>
        <w:t xml:space="preserve">工程建设实施代建工作内容分担明细表</w:t>
      </w:r>
      <w:r>
        <w:rPr>
          <w:b/>
          <w:bCs/>
        </w:rPr>
      </w:r>
      <w:r/>
    </w:p>
    <w:p>
      <w:pPr>
        <w:pStyle w:val="804"/>
        <w:spacing w:line="17" w:lineRule="exact"/>
      </w:pPr>
      <w:r/>
      <w:r/>
    </w:p>
    <w:tbl>
      <w:tblPr>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5"/>
        <w:gridCol w:w="3759"/>
        <w:gridCol w:w="2355"/>
        <w:gridCol w:w="2430"/>
      </w:tblGrid>
      <w:tr>
        <w:trPr/>
        <w:tc>
          <w:tcPr>
            <w:tcW w:w="955" w:type="dxa"/>
            <w:vAlign w:val="top"/>
            <w:textDirection w:val="lrTb"/>
            <w:noWrap w:val="false"/>
          </w:tcPr>
          <w:p>
            <w:pPr>
              <w:pStyle w:val="804"/>
              <w:ind w:left="244"/>
              <w:spacing w:before="182" w:line="316" w:lineRule="exact"/>
              <w:rPr>
                <w:rFonts w:ascii="黑体" w:hAnsi="黑体" w:eastAsia="黑体" w:cs="黑体"/>
                <w:sz w:val="24"/>
              </w:rPr>
            </w:pPr>
            <w:r>
              <w:rPr>
                <w:rFonts w:ascii="黑体" w:hAnsi="黑体" w:eastAsia="黑体" w:cs="黑体"/>
                <w:spacing w:val="-3"/>
                <w:position w:val="1"/>
                <w:sz w:val="24"/>
              </w:rPr>
              <w:t xml:space="preserve">序号</w:t>
            </w:r>
            <w:r>
              <w:rPr>
                <w:rFonts w:ascii="黑体" w:hAnsi="黑体" w:eastAsia="黑体" w:cs="黑体"/>
                <w:sz w:val="24"/>
              </w:rPr>
            </w:r>
            <w:r/>
          </w:p>
        </w:tc>
        <w:tc>
          <w:tcPr>
            <w:tcW w:w="3759" w:type="dxa"/>
            <w:vAlign w:val="top"/>
            <w:textDirection w:val="lrTb"/>
            <w:noWrap w:val="false"/>
          </w:tcPr>
          <w:p>
            <w:pPr>
              <w:pStyle w:val="804"/>
              <w:ind w:left="1062"/>
              <w:spacing w:before="182" w:line="242" w:lineRule="auto"/>
              <w:rPr>
                <w:rFonts w:ascii="黑体" w:hAnsi="黑体" w:eastAsia="黑体" w:cs="黑体"/>
                <w:sz w:val="24"/>
              </w:rPr>
            </w:pPr>
            <w:r>
              <w:rPr>
                <w:rFonts w:ascii="黑体" w:hAnsi="黑体" w:eastAsia="黑体" w:cs="黑体"/>
                <w:spacing w:val="-5"/>
                <w:sz w:val="24"/>
              </w:rPr>
              <w:t xml:space="preserve">项目内容</w:t>
            </w:r>
            <w:r>
              <w:rPr>
                <w:rFonts w:ascii="黑体" w:hAnsi="黑体" w:eastAsia="黑体" w:cs="黑体"/>
                <w:sz w:val="24"/>
              </w:rPr>
            </w:r>
            <w:r/>
          </w:p>
        </w:tc>
        <w:tc>
          <w:tcPr>
            <w:tcW w:w="2355" w:type="dxa"/>
            <w:vAlign w:val="top"/>
            <w:textDirection w:val="lrTb"/>
            <w:noWrap w:val="false"/>
          </w:tcPr>
          <w:p>
            <w:pPr>
              <w:pStyle w:val="804"/>
              <w:ind w:left="791"/>
              <w:spacing w:before="183" w:line="242" w:lineRule="auto"/>
              <w:rPr>
                <w:rFonts w:ascii="黑体" w:hAnsi="黑体" w:eastAsia="黑体" w:cs="黑体"/>
                <w:sz w:val="24"/>
              </w:rPr>
            </w:pPr>
            <w:r>
              <w:rPr>
                <w:rFonts w:ascii="黑体" w:hAnsi="黑体" w:eastAsia="黑体" w:cs="黑体"/>
                <w:spacing w:val="-6"/>
                <w:sz w:val="24"/>
              </w:rPr>
              <w:t xml:space="preserve">委托单位</w:t>
            </w:r>
            <w:r>
              <w:rPr>
                <w:rFonts w:ascii="黑体" w:hAnsi="黑体" w:eastAsia="黑体" w:cs="黑体"/>
                <w:sz w:val="24"/>
              </w:rPr>
            </w:r>
            <w:r/>
          </w:p>
        </w:tc>
        <w:tc>
          <w:tcPr>
            <w:tcW w:w="2430" w:type="dxa"/>
            <w:vAlign w:val="top"/>
            <w:textDirection w:val="lrTb"/>
            <w:noWrap w:val="false"/>
          </w:tcPr>
          <w:p>
            <w:pPr>
              <w:pStyle w:val="804"/>
              <w:ind w:left="538"/>
              <w:spacing w:before="183" w:line="242" w:lineRule="auto"/>
              <w:rPr>
                <w:rFonts w:ascii="黑体" w:hAnsi="黑体" w:eastAsia="黑体" w:cs="黑体"/>
                <w:sz w:val="24"/>
              </w:rPr>
            </w:pPr>
            <w:r>
              <w:rPr>
                <w:rFonts w:ascii="黑体" w:hAnsi="黑体" w:eastAsia="黑体" w:cs="黑体"/>
                <w:spacing w:val="-4"/>
                <w:sz w:val="24"/>
              </w:rPr>
              <w:t xml:space="preserve">代建单位</w:t>
            </w:r>
            <w:r>
              <w:rPr>
                <w:rFonts w:ascii="黑体" w:hAnsi="黑体" w:eastAsia="黑体" w:cs="黑体"/>
                <w:sz w:val="24"/>
              </w:rPr>
            </w:r>
            <w:r/>
          </w:p>
        </w:tc>
      </w:tr>
      <w:tr>
        <w:trPr/>
        <w:tc>
          <w:tcPr>
            <w:tcW w:w="955" w:type="dxa"/>
            <w:vAlign w:val="top"/>
            <w:textDirection w:val="lrTb"/>
            <w:noWrap w:val="false"/>
          </w:tcPr>
          <w:p>
            <w:pPr>
              <w:pStyle w:val="921"/>
              <w:ind w:left="379"/>
              <w:jc w:val="both"/>
              <w:spacing w:line="166" w:lineRule="exact"/>
            </w:pPr>
            <w:r>
              <w:rPr>
                <w:b/>
                <w:bCs/>
                <w:spacing w:val="-3"/>
                <w:position w:val="-5"/>
              </w:rPr>
              <w:t xml:space="preserve">一</w:t>
            </w:r>
            <w:r/>
          </w:p>
        </w:tc>
        <w:tc>
          <w:tcPr>
            <w:tcW w:w="3759" w:type="dxa"/>
            <w:vAlign w:val="top"/>
            <w:textDirection w:val="lrTb"/>
            <w:noWrap w:val="false"/>
          </w:tcPr>
          <w:p>
            <w:pPr>
              <w:pStyle w:val="921"/>
              <w:ind w:left="573"/>
              <w:jc w:val="left"/>
              <w:spacing w:line="206" w:lineRule="auto"/>
            </w:pPr>
            <w:r>
              <w:rPr>
                <w:b/>
                <w:bCs/>
                <w:spacing w:val="-3"/>
              </w:rPr>
              <w:t xml:space="preserve">建设实施准备阶段</w:t>
            </w:r>
            <w:r/>
          </w:p>
        </w:tc>
        <w:tc>
          <w:tcPr>
            <w:tcW w:w="2355" w:type="dxa"/>
            <w:vAlign w:val="top"/>
            <w:textDirection w:val="lrTb"/>
            <w:noWrap w:val="false"/>
          </w:tcPr>
          <w:p>
            <w:pPr>
              <w:pStyle w:val="804"/>
              <w:rPr>
                <w:rFonts w:ascii="Arial"/>
              </w:rPr>
            </w:pPr>
            <w:r>
              <w:rPr>
                <w:rFonts w:ascii="Arial"/>
              </w:rPr>
            </w:r>
            <w:r/>
          </w:p>
        </w:tc>
        <w:tc>
          <w:tcPr>
            <w:tcW w:w="2430" w:type="dxa"/>
            <w:vAlign w:val="top"/>
            <w:textDirection w:val="lrTb"/>
            <w:noWrap w:val="false"/>
          </w:tcPr>
          <w:p>
            <w:pPr>
              <w:pStyle w:val="804"/>
              <w:rPr>
                <w:rFonts w:ascii="Arial"/>
              </w:rPr>
            </w:pPr>
            <w:r>
              <w:rPr>
                <w:rFonts w:ascii="Arial"/>
              </w:rPr>
            </w:r>
            <w:r/>
          </w:p>
        </w:tc>
      </w:tr>
      <w:tr>
        <w:trPr/>
        <w:tc>
          <w:tcPr>
            <w:tcW w:w="955" w:type="dxa"/>
            <w:vAlign w:val="top"/>
            <w:textDirection w:val="lrTb"/>
            <w:noWrap w:val="false"/>
          </w:tcPr>
          <w:p>
            <w:pPr>
              <w:pStyle w:val="804"/>
              <w:ind w:left="443"/>
              <w:spacing w:before="79" w:line="188" w:lineRule="auto"/>
              <w:rPr>
                <w:rFonts w:eastAsia="Times New Roman"/>
                <w:sz w:val="24"/>
              </w:rPr>
            </w:pPr>
            <w:r>
              <w:rPr>
                <w:rFonts w:eastAsia="Times New Roman"/>
                <w:sz w:val="24"/>
              </w:rPr>
              <w:t xml:space="preserve">1</w:t>
            </w:r>
            <w:r>
              <w:rPr>
                <w:rFonts w:eastAsia="Times New Roman"/>
                <w:sz w:val="24"/>
              </w:rPr>
            </w:r>
            <w:r/>
          </w:p>
        </w:tc>
        <w:tc>
          <w:tcPr>
            <w:tcW w:w="3759" w:type="dxa"/>
            <w:vAlign w:val="top"/>
            <w:textDirection w:val="lrTb"/>
            <w:noWrap w:val="false"/>
          </w:tcPr>
          <w:p>
            <w:pPr>
              <w:pStyle w:val="921"/>
              <w:ind w:left="930"/>
              <w:jc w:val="left"/>
              <w:spacing w:line="205" w:lineRule="auto"/>
            </w:pPr>
            <w:r>
              <w:rPr>
                <w:spacing w:val="-1"/>
              </w:rPr>
              <w:t xml:space="preserve">征地、拆迁</w:t>
            </w:r>
            <w:r/>
          </w:p>
        </w:tc>
        <w:tc>
          <w:tcPr>
            <w:tcW w:w="2355" w:type="dxa"/>
            <w:vAlign w:val="top"/>
            <w:textDirection w:val="lrTb"/>
            <w:noWrap w:val="false"/>
          </w:tcPr>
          <w:p>
            <w:pPr>
              <w:pStyle w:val="921"/>
              <w:ind w:left="661"/>
              <w:jc w:val="both"/>
              <w:spacing w:line="205" w:lineRule="auto"/>
            </w:pPr>
            <w:r>
              <w:rPr>
                <w:spacing w:val="-3"/>
              </w:rPr>
              <w:t xml:space="preserve">组织、落实</w:t>
            </w:r>
            <w:r/>
          </w:p>
        </w:tc>
        <w:tc>
          <w:tcPr>
            <w:tcW w:w="2430" w:type="dxa"/>
            <w:vAlign w:val="top"/>
            <w:textDirection w:val="lrTb"/>
            <w:noWrap w:val="false"/>
          </w:tcPr>
          <w:p>
            <w:pPr>
              <w:pStyle w:val="921"/>
              <w:ind w:left="782"/>
              <w:jc w:val="both"/>
              <w:spacing w:line="205" w:lineRule="auto"/>
            </w:pPr>
            <w:r>
              <w:rPr>
                <w:spacing w:val="-10"/>
              </w:rPr>
              <w:t xml:space="preserve">配合</w:t>
            </w:r>
            <w:r/>
          </w:p>
        </w:tc>
      </w:tr>
      <w:tr>
        <w:trPr/>
        <w:tc>
          <w:tcPr>
            <w:tcW w:w="955" w:type="dxa"/>
            <w:vAlign w:val="top"/>
            <w:textDirection w:val="lrTb"/>
            <w:noWrap w:val="false"/>
          </w:tcPr>
          <w:p>
            <w:pPr>
              <w:pStyle w:val="804"/>
              <w:ind w:left="420"/>
              <w:spacing w:before="78" w:line="188" w:lineRule="auto"/>
              <w:rPr>
                <w:rFonts w:eastAsia="Times New Roman"/>
                <w:sz w:val="24"/>
              </w:rPr>
            </w:pPr>
            <w:r>
              <w:rPr>
                <w:rFonts w:eastAsia="Times New Roman"/>
                <w:sz w:val="24"/>
              </w:rPr>
              <w:t xml:space="preserve">2</w:t>
            </w:r>
            <w:r>
              <w:rPr>
                <w:rFonts w:eastAsia="Times New Roman"/>
                <w:sz w:val="24"/>
              </w:rPr>
            </w:r>
            <w:r/>
          </w:p>
        </w:tc>
        <w:tc>
          <w:tcPr>
            <w:tcW w:w="3759" w:type="dxa"/>
            <w:vAlign w:val="top"/>
            <w:textDirection w:val="lrTb"/>
            <w:noWrap w:val="false"/>
          </w:tcPr>
          <w:p>
            <w:pPr>
              <w:pStyle w:val="921"/>
              <w:ind w:left="723"/>
              <w:jc w:val="left"/>
              <w:spacing w:line="205" w:lineRule="auto"/>
              <w:rPr>
                <w:rFonts w:ascii="Times New Roman" w:hAnsi="Times New Roman" w:eastAsia="Times New Roman"/>
              </w:rPr>
            </w:pPr>
            <w:r>
              <w:rPr>
                <w:spacing w:val="3"/>
              </w:rPr>
              <w:t xml:space="preserve">完成</w:t>
            </w:r>
            <w:r>
              <w:rPr>
                <w:rFonts w:ascii="Times New Roman" w:hAnsi="Times New Roman" w:eastAsia="Times New Roman"/>
                <w:spacing w:val="3"/>
              </w:rPr>
              <w:t xml:space="preserve">“</w:t>
            </w:r>
            <w:r>
              <w:rPr>
                <w:spacing w:val="3"/>
              </w:rPr>
              <w:t xml:space="preserve">三通一平</w:t>
            </w:r>
            <w:r>
              <w:rPr>
                <w:rFonts w:ascii="Times New Roman" w:hAnsi="Times New Roman" w:eastAsia="Times New Roman"/>
                <w:spacing w:val="3"/>
              </w:rPr>
              <w:t xml:space="preserve">”</w:t>
            </w:r>
            <w:r>
              <w:rPr>
                <w:rFonts w:ascii="Times New Roman" w:hAnsi="Times New Roman" w:eastAsia="Times New Roman"/>
              </w:rPr>
            </w:r>
            <w:r/>
          </w:p>
        </w:tc>
        <w:tc>
          <w:tcPr>
            <w:tcW w:w="2355" w:type="dxa"/>
            <w:vAlign w:val="top"/>
            <w:textDirection w:val="lrTb"/>
            <w:noWrap w:val="false"/>
          </w:tcPr>
          <w:p>
            <w:pPr>
              <w:pStyle w:val="921"/>
              <w:ind w:left="661"/>
              <w:jc w:val="both"/>
              <w:spacing w:line="205" w:lineRule="auto"/>
            </w:pPr>
            <w:r>
              <w:rPr>
                <w:spacing w:val="-3"/>
              </w:rPr>
              <w:t xml:space="preserve">组织、落实</w:t>
            </w:r>
            <w:r/>
          </w:p>
        </w:tc>
        <w:tc>
          <w:tcPr>
            <w:tcW w:w="2430" w:type="dxa"/>
            <w:vAlign w:val="top"/>
            <w:textDirection w:val="lrTb"/>
            <w:noWrap w:val="false"/>
          </w:tcPr>
          <w:p>
            <w:pPr>
              <w:pStyle w:val="921"/>
              <w:ind w:left="782"/>
              <w:jc w:val="both"/>
              <w:spacing w:line="205" w:lineRule="auto"/>
            </w:pPr>
            <w:r>
              <w:rPr>
                <w:spacing w:val="-10"/>
              </w:rPr>
              <w:t xml:space="preserve">配合</w:t>
            </w:r>
            <w:r/>
          </w:p>
        </w:tc>
      </w:tr>
      <w:tr>
        <w:trPr/>
        <w:tc>
          <w:tcPr>
            <w:tcW w:w="955" w:type="dxa"/>
            <w:vAlign w:val="top"/>
            <w:textDirection w:val="lrTb"/>
            <w:noWrap w:val="false"/>
          </w:tcPr>
          <w:p>
            <w:pPr>
              <w:pStyle w:val="804"/>
              <w:ind w:left="418"/>
              <w:spacing w:before="80" w:line="188" w:lineRule="auto"/>
              <w:rPr>
                <w:rFonts w:eastAsia="Times New Roman"/>
                <w:sz w:val="24"/>
              </w:rPr>
            </w:pPr>
            <w:r>
              <w:rPr>
                <w:rFonts w:eastAsia="Times New Roman"/>
                <w:sz w:val="24"/>
              </w:rPr>
              <w:t xml:space="preserve">4</w:t>
            </w:r>
            <w:r>
              <w:rPr>
                <w:rFonts w:eastAsia="Times New Roman"/>
                <w:sz w:val="24"/>
              </w:rPr>
            </w:r>
            <w:r/>
          </w:p>
        </w:tc>
        <w:tc>
          <w:tcPr>
            <w:tcW w:w="3759" w:type="dxa"/>
            <w:vAlign w:val="top"/>
            <w:textDirection w:val="lrTb"/>
            <w:noWrap w:val="false"/>
          </w:tcPr>
          <w:p>
            <w:pPr>
              <w:pStyle w:val="921"/>
              <w:ind w:left="821"/>
              <w:jc w:val="left"/>
              <w:spacing w:line="205" w:lineRule="auto"/>
            </w:pPr>
            <w:r>
              <w:rPr>
                <w:spacing w:val="-3"/>
              </w:rPr>
              <w:t xml:space="preserve">红线放样测量</w:t>
            </w:r>
            <w:r/>
          </w:p>
        </w:tc>
        <w:tc>
          <w:tcPr>
            <w:tcW w:w="2355" w:type="dxa"/>
            <w:vAlign w:val="top"/>
            <w:textDirection w:val="lrTb"/>
            <w:noWrap w:val="false"/>
          </w:tcPr>
          <w:p>
            <w:pPr>
              <w:pStyle w:val="921"/>
              <w:ind w:left="1023"/>
              <w:jc w:val="both"/>
              <w:spacing w:line="205" w:lineRule="auto"/>
            </w:pPr>
            <w:r>
              <w:rPr>
                <w:spacing w:val="-8"/>
              </w:rPr>
              <w:t xml:space="preserve">参与</w:t>
            </w:r>
            <w:r/>
          </w:p>
        </w:tc>
        <w:tc>
          <w:tcPr>
            <w:tcW w:w="2430" w:type="dxa"/>
            <w:vAlign w:val="top"/>
            <w:textDirection w:val="lrTb"/>
            <w:noWrap w:val="false"/>
          </w:tcPr>
          <w:p>
            <w:pPr>
              <w:pStyle w:val="921"/>
              <w:ind w:left="414"/>
              <w:jc w:val="both"/>
              <w:spacing w:line="205" w:lineRule="auto"/>
            </w:pPr>
            <w:r>
              <w:rPr>
                <w:spacing w:val="-3"/>
              </w:rPr>
              <w:t xml:space="preserve">组织、实施</w:t>
            </w:r>
            <w:r/>
          </w:p>
        </w:tc>
      </w:tr>
      <w:tr>
        <w:trPr/>
        <w:tc>
          <w:tcPr>
            <w:tcW w:w="955" w:type="dxa"/>
            <w:vAlign w:val="top"/>
            <w:textDirection w:val="lrTb"/>
            <w:noWrap w:val="false"/>
          </w:tcPr>
          <w:p>
            <w:pPr>
              <w:pStyle w:val="804"/>
              <w:ind w:left="426"/>
              <w:spacing w:before="84" w:line="185" w:lineRule="auto"/>
              <w:rPr>
                <w:rFonts w:eastAsia="Times New Roman"/>
                <w:sz w:val="24"/>
              </w:rPr>
            </w:pPr>
            <w:r>
              <w:rPr>
                <w:rFonts w:eastAsia="Times New Roman"/>
                <w:sz w:val="24"/>
              </w:rPr>
              <w:t xml:space="preserve">5</w:t>
            </w:r>
            <w:r>
              <w:rPr>
                <w:rFonts w:eastAsia="Times New Roman"/>
                <w:sz w:val="24"/>
              </w:rPr>
            </w:r>
            <w:r/>
          </w:p>
        </w:tc>
        <w:tc>
          <w:tcPr>
            <w:tcW w:w="3759" w:type="dxa"/>
            <w:vAlign w:val="top"/>
            <w:textDirection w:val="lrTb"/>
            <w:noWrap w:val="false"/>
          </w:tcPr>
          <w:p>
            <w:pPr>
              <w:pStyle w:val="921"/>
              <w:ind w:left="693"/>
              <w:jc w:val="left"/>
              <w:spacing w:line="205" w:lineRule="auto"/>
            </w:pPr>
            <w:r>
              <w:rPr>
                <w:spacing w:val="-2"/>
              </w:rPr>
              <w:t xml:space="preserve">建筑物放样测量</w:t>
            </w:r>
            <w:r/>
          </w:p>
        </w:tc>
        <w:tc>
          <w:tcPr>
            <w:tcW w:w="2355" w:type="dxa"/>
            <w:vAlign w:val="top"/>
            <w:textDirection w:val="lrTb"/>
            <w:noWrap w:val="false"/>
          </w:tcPr>
          <w:p>
            <w:pPr>
              <w:pStyle w:val="921"/>
              <w:ind w:left="1023"/>
              <w:jc w:val="both"/>
              <w:spacing w:line="205" w:lineRule="auto"/>
            </w:pPr>
            <w:r>
              <w:rPr>
                <w:spacing w:val="-8"/>
              </w:rPr>
              <w:t xml:space="preserve">参与</w:t>
            </w:r>
            <w:r/>
          </w:p>
        </w:tc>
        <w:tc>
          <w:tcPr>
            <w:tcW w:w="2430" w:type="dxa"/>
            <w:vAlign w:val="top"/>
            <w:textDirection w:val="lrTb"/>
            <w:noWrap w:val="false"/>
          </w:tcPr>
          <w:p>
            <w:pPr>
              <w:pStyle w:val="921"/>
              <w:ind w:left="414"/>
              <w:jc w:val="both"/>
              <w:spacing w:line="205" w:lineRule="auto"/>
            </w:pPr>
            <w:r>
              <w:rPr>
                <w:spacing w:val="-3"/>
              </w:rPr>
              <w:t xml:space="preserve">组织、实施</w:t>
            </w:r>
            <w:r/>
          </w:p>
        </w:tc>
      </w:tr>
      <w:tr>
        <w:trPr/>
        <w:tc>
          <w:tcPr>
            <w:tcW w:w="955" w:type="dxa"/>
            <w:vAlign w:val="top"/>
            <w:textDirection w:val="lrTb"/>
            <w:noWrap w:val="false"/>
          </w:tcPr>
          <w:p>
            <w:pPr>
              <w:pStyle w:val="804"/>
              <w:ind w:left="425"/>
              <w:spacing w:before="80" w:line="188" w:lineRule="auto"/>
              <w:rPr>
                <w:rFonts w:eastAsia="Times New Roman"/>
                <w:sz w:val="24"/>
              </w:rPr>
            </w:pPr>
            <w:r>
              <w:rPr>
                <w:rFonts w:eastAsia="Times New Roman"/>
                <w:sz w:val="24"/>
              </w:rPr>
              <w:t xml:space="preserve">6</w:t>
            </w:r>
            <w:r>
              <w:rPr>
                <w:rFonts w:eastAsia="Times New Roman"/>
                <w:sz w:val="24"/>
              </w:rPr>
            </w:r>
            <w:r/>
          </w:p>
        </w:tc>
        <w:tc>
          <w:tcPr>
            <w:tcW w:w="3759" w:type="dxa"/>
            <w:vAlign w:val="top"/>
            <w:textDirection w:val="lrTb"/>
            <w:noWrap w:val="false"/>
          </w:tcPr>
          <w:p>
            <w:pPr>
              <w:pStyle w:val="921"/>
              <w:ind w:left="821"/>
              <w:jc w:val="left"/>
              <w:spacing w:line="205" w:lineRule="auto"/>
            </w:pPr>
            <w:r>
              <w:rPr>
                <w:spacing w:val="-3"/>
              </w:rPr>
              <w:t xml:space="preserve">工程监理招标</w:t>
            </w:r>
            <w:r/>
          </w:p>
        </w:tc>
        <w:tc>
          <w:tcPr>
            <w:tcW w:w="2355" w:type="dxa"/>
            <w:vAlign w:val="top"/>
            <w:textDirection w:val="lrTb"/>
            <w:noWrap w:val="false"/>
          </w:tcPr>
          <w:p>
            <w:pPr>
              <w:pStyle w:val="921"/>
              <w:ind w:left="661"/>
              <w:jc w:val="both"/>
              <w:spacing w:line="205" w:lineRule="auto"/>
            </w:pPr>
            <w:r>
              <w:rPr>
                <w:spacing w:val="-3"/>
              </w:rPr>
              <w:t xml:space="preserve">组织、实施</w:t>
            </w:r>
            <w:r/>
          </w:p>
        </w:tc>
        <w:tc>
          <w:tcPr>
            <w:tcW w:w="2430" w:type="dxa"/>
            <w:vAlign w:val="top"/>
            <w:textDirection w:val="lrTb"/>
            <w:noWrap w:val="false"/>
          </w:tcPr>
          <w:p>
            <w:pPr>
              <w:pStyle w:val="804"/>
              <w:rPr>
                <w:rFonts w:ascii="Arial"/>
              </w:rPr>
            </w:pPr>
            <w:r>
              <w:rPr>
                <w:rFonts w:ascii="Arial"/>
              </w:rPr>
            </w:r>
            <w:r/>
          </w:p>
        </w:tc>
      </w:tr>
      <w:tr>
        <w:trPr/>
        <w:tc>
          <w:tcPr>
            <w:tcW w:w="955" w:type="dxa"/>
            <w:vAlign w:val="top"/>
            <w:textDirection w:val="lrTb"/>
            <w:noWrap w:val="false"/>
          </w:tcPr>
          <w:p>
            <w:pPr>
              <w:pStyle w:val="804"/>
              <w:ind w:left="423"/>
              <w:spacing w:before="84" w:line="185" w:lineRule="auto"/>
              <w:rPr>
                <w:rFonts w:eastAsia="Times New Roman"/>
                <w:sz w:val="24"/>
              </w:rPr>
            </w:pPr>
            <w:r>
              <w:rPr>
                <w:rFonts w:eastAsia="Times New Roman"/>
                <w:sz w:val="24"/>
              </w:rPr>
              <w:t xml:space="preserve">7</w:t>
            </w:r>
            <w:r>
              <w:rPr>
                <w:rFonts w:eastAsia="Times New Roman"/>
                <w:sz w:val="24"/>
              </w:rPr>
            </w:r>
            <w:r/>
          </w:p>
        </w:tc>
        <w:tc>
          <w:tcPr>
            <w:tcW w:w="3759" w:type="dxa"/>
            <w:vAlign w:val="top"/>
            <w:textDirection w:val="lrTb"/>
            <w:noWrap w:val="false"/>
          </w:tcPr>
          <w:p>
            <w:pPr>
              <w:pStyle w:val="921"/>
              <w:ind w:left="813"/>
              <w:jc w:val="left"/>
              <w:spacing w:line="205" w:lineRule="auto"/>
            </w:pPr>
            <w:r>
              <w:rPr>
                <w:spacing w:val="-2"/>
              </w:rPr>
              <w:t xml:space="preserve">建安工程招标</w:t>
            </w:r>
            <w:r/>
          </w:p>
        </w:tc>
        <w:tc>
          <w:tcPr>
            <w:tcW w:w="2355" w:type="dxa"/>
            <w:vAlign w:val="top"/>
            <w:textDirection w:val="lrTb"/>
            <w:noWrap w:val="false"/>
          </w:tcPr>
          <w:p>
            <w:pPr>
              <w:pStyle w:val="921"/>
              <w:ind w:left="1023"/>
              <w:jc w:val="both"/>
              <w:spacing w:line="205" w:lineRule="auto"/>
            </w:pPr>
            <w:r>
              <w:rPr>
                <w:spacing w:val="-8"/>
              </w:rPr>
              <w:t xml:space="preserve">参与</w:t>
            </w:r>
            <w:r/>
          </w:p>
        </w:tc>
        <w:tc>
          <w:tcPr>
            <w:tcW w:w="2430" w:type="dxa"/>
            <w:vAlign w:val="top"/>
            <w:textDirection w:val="lrTb"/>
            <w:noWrap w:val="false"/>
          </w:tcPr>
          <w:p>
            <w:pPr>
              <w:pStyle w:val="921"/>
              <w:ind w:left="414"/>
              <w:jc w:val="both"/>
              <w:spacing w:line="205" w:lineRule="auto"/>
            </w:pPr>
            <w:r>
              <w:rPr>
                <w:spacing w:val="-3"/>
              </w:rPr>
              <w:t xml:space="preserve">组织、实施</w:t>
            </w:r>
            <w:r/>
          </w:p>
        </w:tc>
      </w:tr>
      <w:tr>
        <w:trPr/>
        <w:tc>
          <w:tcPr>
            <w:tcW w:w="955" w:type="dxa"/>
            <w:vAlign w:val="top"/>
            <w:textDirection w:val="lrTb"/>
            <w:noWrap w:val="false"/>
          </w:tcPr>
          <w:p>
            <w:pPr>
              <w:pStyle w:val="804"/>
              <w:ind w:left="429"/>
              <w:spacing w:before="80" w:line="188" w:lineRule="auto"/>
              <w:rPr>
                <w:rFonts w:eastAsia="Times New Roman"/>
                <w:sz w:val="24"/>
              </w:rPr>
            </w:pPr>
            <w:r>
              <w:rPr>
                <w:rFonts w:eastAsia="Times New Roman"/>
                <w:sz w:val="24"/>
              </w:rPr>
              <w:t xml:space="preserve">8</w:t>
            </w:r>
            <w:r>
              <w:rPr>
                <w:rFonts w:eastAsia="Times New Roman"/>
                <w:sz w:val="24"/>
              </w:rPr>
            </w:r>
            <w:r/>
          </w:p>
        </w:tc>
        <w:tc>
          <w:tcPr>
            <w:tcW w:w="3759" w:type="dxa"/>
            <w:vAlign w:val="top"/>
            <w:textDirection w:val="lrTb"/>
            <w:noWrap w:val="false"/>
          </w:tcPr>
          <w:p>
            <w:pPr>
              <w:pStyle w:val="921"/>
              <w:ind w:left="336"/>
              <w:jc w:val="left"/>
              <w:spacing w:line="203" w:lineRule="auto"/>
            </w:pPr>
            <w:r>
              <w:rPr>
                <w:spacing w:val="-2"/>
              </w:rPr>
              <w:t xml:space="preserve">质检、水保与环保招标</w:t>
            </w:r>
            <w:r/>
          </w:p>
        </w:tc>
        <w:tc>
          <w:tcPr>
            <w:tcW w:w="2355" w:type="dxa"/>
            <w:vAlign w:val="top"/>
            <w:textDirection w:val="lrTb"/>
            <w:noWrap w:val="false"/>
          </w:tcPr>
          <w:p>
            <w:pPr>
              <w:pStyle w:val="921"/>
              <w:ind w:left="1023"/>
              <w:jc w:val="both"/>
              <w:spacing w:line="203" w:lineRule="auto"/>
            </w:pPr>
            <w:r>
              <w:rPr>
                <w:spacing w:val="-8"/>
              </w:rPr>
              <w:t xml:space="preserve">参与</w:t>
            </w:r>
            <w:r/>
          </w:p>
        </w:tc>
        <w:tc>
          <w:tcPr>
            <w:tcW w:w="2430" w:type="dxa"/>
            <w:vAlign w:val="top"/>
            <w:textDirection w:val="lrTb"/>
            <w:noWrap w:val="false"/>
          </w:tcPr>
          <w:p>
            <w:pPr>
              <w:pStyle w:val="921"/>
              <w:ind w:left="414"/>
              <w:jc w:val="both"/>
              <w:spacing w:line="203" w:lineRule="auto"/>
            </w:pPr>
            <w:r>
              <w:rPr>
                <w:spacing w:val="-3"/>
              </w:rPr>
              <w:t xml:space="preserve">组织、落实</w:t>
            </w:r>
            <w:r/>
          </w:p>
        </w:tc>
      </w:tr>
      <w:tr>
        <w:trPr/>
        <w:tc>
          <w:tcPr>
            <w:tcW w:w="955" w:type="dxa"/>
            <w:vAlign w:val="top"/>
            <w:textDirection w:val="lrTb"/>
            <w:noWrap w:val="false"/>
          </w:tcPr>
          <w:p>
            <w:pPr>
              <w:pStyle w:val="804"/>
              <w:ind w:left="424"/>
              <w:spacing w:before="80" w:line="188" w:lineRule="auto"/>
              <w:rPr>
                <w:rFonts w:eastAsia="Times New Roman"/>
                <w:sz w:val="24"/>
              </w:rPr>
            </w:pPr>
            <w:r>
              <w:rPr>
                <w:rFonts w:eastAsia="Times New Roman"/>
                <w:sz w:val="24"/>
              </w:rPr>
              <w:t xml:space="preserve">9</w:t>
            </w:r>
            <w:r>
              <w:rPr>
                <w:rFonts w:eastAsia="Times New Roman"/>
                <w:sz w:val="24"/>
              </w:rPr>
            </w:r>
            <w:r/>
          </w:p>
        </w:tc>
        <w:tc>
          <w:tcPr>
            <w:tcW w:w="3759" w:type="dxa"/>
            <w:vAlign w:val="top"/>
            <w:textDirection w:val="lrTb"/>
            <w:noWrap w:val="false"/>
          </w:tcPr>
          <w:p>
            <w:pPr>
              <w:pStyle w:val="921"/>
              <w:ind w:left="826"/>
              <w:jc w:val="left"/>
              <w:spacing w:line="204" w:lineRule="auto"/>
            </w:pPr>
            <w:r>
              <w:rPr>
                <w:spacing w:val="-4"/>
              </w:rPr>
              <w:t xml:space="preserve">办理开工备案</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13"/>
              </w:rPr>
              <w:t xml:space="preserve">组织、</w:t>
            </w:r>
            <w:r>
              <w:rPr>
                <w:spacing w:val="-69"/>
              </w:rPr>
              <w:t xml:space="preserve"> </w:t>
            </w:r>
            <w:r>
              <w:rPr>
                <w:spacing w:val="-13"/>
              </w:rPr>
              <w:t xml:space="preserve">申报</w:t>
            </w:r>
            <w:r/>
          </w:p>
        </w:tc>
      </w:tr>
      <w:tr>
        <w:trPr/>
        <w:tc>
          <w:tcPr>
            <w:tcW w:w="955" w:type="dxa"/>
            <w:vAlign w:val="top"/>
            <w:textDirection w:val="lrTb"/>
            <w:noWrap w:val="false"/>
          </w:tcPr>
          <w:p>
            <w:pPr>
              <w:pStyle w:val="804"/>
              <w:ind w:left="383"/>
              <w:spacing w:before="82" w:line="188" w:lineRule="auto"/>
              <w:rPr>
                <w:rFonts w:eastAsia="Times New Roman"/>
                <w:sz w:val="24"/>
              </w:rPr>
            </w:pPr>
            <w:r>
              <w:rPr>
                <w:rFonts w:eastAsia="Times New Roman"/>
                <w:spacing w:val="-15"/>
                <w:sz w:val="24"/>
              </w:rPr>
              <w:t xml:space="preserve">10</w:t>
            </w:r>
            <w:r>
              <w:rPr>
                <w:rFonts w:eastAsia="Times New Roman"/>
                <w:sz w:val="24"/>
              </w:rPr>
            </w:r>
            <w:r/>
          </w:p>
        </w:tc>
        <w:tc>
          <w:tcPr>
            <w:tcW w:w="3759" w:type="dxa"/>
            <w:vAlign w:val="top"/>
            <w:textDirection w:val="lrTb"/>
            <w:noWrap w:val="false"/>
          </w:tcPr>
          <w:p>
            <w:pPr>
              <w:pStyle w:val="921"/>
              <w:ind w:left="1091"/>
              <w:jc w:val="left"/>
              <w:spacing w:line="204" w:lineRule="auto"/>
            </w:pPr>
            <w:r>
              <w:rPr>
                <w:spacing w:val="-12"/>
              </w:rPr>
              <w:t xml:space="preserve">申报质监</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13"/>
              </w:rPr>
              <w:t xml:space="preserve">组织、</w:t>
            </w:r>
            <w:r>
              <w:rPr>
                <w:spacing w:val="-69"/>
              </w:rPr>
              <w:t xml:space="preserve"> </w:t>
            </w:r>
            <w:r>
              <w:rPr>
                <w:spacing w:val="-13"/>
              </w:rPr>
              <w:t xml:space="preserve">申报</w:t>
            </w:r>
            <w:r/>
          </w:p>
        </w:tc>
      </w:tr>
      <w:tr>
        <w:trPr/>
        <w:tc>
          <w:tcPr>
            <w:tcW w:w="955" w:type="dxa"/>
            <w:vAlign w:val="top"/>
            <w:textDirection w:val="lrTb"/>
            <w:noWrap w:val="false"/>
          </w:tcPr>
          <w:p>
            <w:pPr>
              <w:pStyle w:val="804"/>
              <w:ind w:left="387"/>
              <w:spacing w:before="82" w:line="188" w:lineRule="auto"/>
              <w:rPr>
                <w:rFonts w:eastAsia="Times New Roman"/>
                <w:sz w:val="24"/>
              </w:rPr>
            </w:pPr>
            <w:r>
              <w:rPr>
                <w:rFonts w:eastAsia="Times New Roman"/>
                <w:spacing w:val="-15"/>
                <w:sz w:val="24"/>
              </w:rPr>
              <w:t xml:space="preserve">11</w:t>
            </w:r>
            <w:r>
              <w:rPr>
                <w:rFonts w:eastAsia="Times New Roman"/>
                <w:sz w:val="24"/>
              </w:rPr>
            </w:r>
            <w:r/>
          </w:p>
        </w:tc>
        <w:tc>
          <w:tcPr>
            <w:tcW w:w="3759" w:type="dxa"/>
            <w:vAlign w:val="top"/>
            <w:textDirection w:val="lrTb"/>
            <w:noWrap w:val="false"/>
          </w:tcPr>
          <w:p>
            <w:pPr>
              <w:pStyle w:val="921"/>
              <w:ind w:left="1091"/>
              <w:jc w:val="left"/>
              <w:spacing w:line="204" w:lineRule="auto"/>
            </w:pPr>
            <w:r>
              <w:rPr>
                <w:spacing w:val="-12"/>
              </w:rPr>
              <w:t xml:space="preserve">申报安监</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13"/>
              </w:rPr>
              <w:t xml:space="preserve">组织、</w:t>
            </w:r>
            <w:r>
              <w:rPr>
                <w:spacing w:val="-69"/>
              </w:rPr>
              <w:t xml:space="preserve"> </w:t>
            </w:r>
            <w:r>
              <w:rPr>
                <w:spacing w:val="-13"/>
              </w:rPr>
              <w:t xml:space="preserve">申报</w:t>
            </w:r>
            <w:r/>
          </w:p>
        </w:tc>
      </w:tr>
      <w:tr>
        <w:trPr/>
        <w:tc>
          <w:tcPr>
            <w:tcW w:w="955" w:type="dxa"/>
            <w:vAlign w:val="top"/>
            <w:textDirection w:val="lrTb"/>
            <w:noWrap w:val="false"/>
          </w:tcPr>
          <w:p>
            <w:pPr>
              <w:pStyle w:val="804"/>
              <w:ind w:left="383"/>
              <w:spacing w:before="82" w:line="188" w:lineRule="auto"/>
              <w:rPr>
                <w:rFonts w:eastAsia="Times New Roman"/>
                <w:sz w:val="24"/>
              </w:rPr>
            </w:pPr>
            <w:r>
              <w:rPr>
                <w:rFonts w:eastAsia="Times New Roman"/>
                <w:spacing w:val="-15"/>
                <w:sz w:val="24"/>
              </w:rPr>
              <w:t xml:space="preserve">12</w:t>
            </w:r>
            <w:r>
              <w:rPr>
                <w:rFonts w:eastAsia="Times New Roman"/>
                <w:sz w:val="24"/>
              </w:rPr>
            </w:r>
            <w:r/>
          </w:p>
        </w:tc>
        <w:tc>
          <w:tcPr>
            <w:tcW w:w="3759" w:type="dxa"/>
            <w:vAlign w:val="top"/>
            <w:textDirection w:val="lrTb"/>
            <w:noWrap w:val="false"/>
          </w:tcPr>
          <w:p>
            <w:pPr>
              <w:pStyle w:val="921"/>
              <w:ind w:left="851"/>
              <w:jc w:val="left"/>
              <w:spacing w:line="204" w:lineRule="auto"/>
            </w:pPr>
            <w:r>
              <w:rPr>
                <w:spacing w:val="-8"/>
              </w:rPr>
              <w:t xml:space="preserve">申报验收计划</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3"/>
              </w:rPr>
              <w:t xml:space="preserve">组织、实施</w:t>
            </w:r>
            <w:r/>
          </w:p>
        </w:tc>
      </w:tr>
      <w:tr>
        <w:trPr/>
        <w:tc>
          <w:tcPr>
            <w:tcW w:w="955" w:type="dxa"/>
            <w:vAlign w:val="top"/>
            <w:textDirection w:val="lrTb"/>
            <w:noWrap w:val="false"/>
          </w:tcPr>
          <w:p>
            <w:pPr>
              <w:pStyle w:val="804"/>
              <w:ind w:left="383"/>
              <w:spacing w:before="82" w:line="188" w:lineRule="auto"/>
              <w:rPr>
                <w:rFonts w:eastAsia="Times New Roman"/>
                <w:sz w:val="24"/>
              </w:rPr>
            </w:pPr>
            <w:r>
              <w:rPr>
                <w:rFonts w:eastAsia="Times New Roman"/>
                <w:spacing w:val="-15"/>
                <w:sz w:val="24"/>
              </w:rPr>
              <w:t xml:space="preserve">13</w:t>
            </w:r>
            <w:r>
              <w:rPr>
                <w:rFonts w:eastAsia="Times New Roman"/>
                <w:sz w:val="24"/>
              </w:rPr>
            </w:r>
            <w:r/>
          </w:p>
        </w:tc>
        <w:tc>
          <w:tcPr>
            <w:tcW w:w="3759" w:type="dxa"/>
            <w:vAlign w:val="top"/>
            <w:textDirection w:val="lrTb"/>
            <w:noWrap w:val="false"/>
          </w:tcPr>
          <w:p>
            <w:pPr>
              <w:pStyle w:val="921"/>
              <w:ind w:left="573"/>
              <w:jc w:val="left"/>
              <w:spacing w:line="204" w:lineRule="auto"/>
            </w:pPr>
            <w:r>
              <w:rPr>
                <w:spacing w:val="-1"/>
              </w:rPr>
              <w:t xml:space="preserve">建设资金使用计划</w:t>
            </w:r>
            <w:r/>
          </w:p>
        </w:tc>
        <w:tc>
          <w:tcPr>
            <w:tcW w:w="2355" w:type="dxa"/>
            <w:vAlign w:val="top"/>
            <w:textDirection w:val="lrTb"/>
            <w:noWrap w:val="false"/>
          </w:tcPr>
          <w:p>
            <w:pPr>
              <w:pStyle w:val="921"/>
              <w:ind w:left="1025"/>
              <w:jc w:val="both"/>
              <w:spacing w:line="204" w:lineRule="auto"/>
            </w:pPr>
            <w:r>
              <w:rPr>
                <w:spacing w:val="-9"/>
              </w:rPr>
              <w:t xml:space="preserve">批准</w:t>
            </w:r>
            <w:r/>
          </w:p>
        </w:tc>
        <w:tc>
          <w:tcPr>
            <w:tcW w:w="2430" w:type="dxa"/>
            <w:vAlign w:val="top"/>
            <w:textDirection w:val="lrTb"/>
            <w:noWrap w:val="false"/>
          </w:tcPr>
          <w:p>
            <w:pPr>
              <w:pStyle w:val="921"/>
              <w:ind w:left="414"/>
              <w:jc w:val="both"/>
              <w:spacing w:line="204" w:lineRule="auto"/>
            </w:pPr>
            <w:r>
              <w:rPr>
                <w:spacing w:val="-13"/>
              </w:rPr>
              <w:t xml:space="preserve">组织、</w:t>
            </w:r>
            <w:r>
              <w:rPr>
                <w:spacing w:val="-69"/>
              </w:rPr>
              <w:t xml:space="preserve"> </w:t>
            </w:r>
            <w:r>
              <w:rPr>
                <w:spacing w:val="-13"/>
              </w:rPr>
              <w:t xml:space="preserve">申报</w:t>
            </w:r>
            <w:r/>
          </w:p>
        </w:tc>
      </w:tr>
      <w:tr>
        <w:trPr/>
        <w:tc>
          <w:tcPr>
            <w:tcW w:w="955" w:type="dxa"/>
            <w:vAlign w:val="top"/>
            <w:textDirection w:val="lrTb"/>
            <w:noWrap w:val="false"/>
          </w:tcPr>
          <w:p>
            <w:pPr>
              <w:pStyle w:val="921"/>
              <w:ind w:left="377"/>
              <w:jc w:val="both"/>
              <w:spacing w:line="162" w:lineRule="auto"/>
            </w:pPr>
            <w:r>
              <w:rPr>
                <w:b/>
                <w:bCs/>
                <w:spacing w:val="-3"/>
              </w:rPr>
              <w:t xml:space="preserve">二</w:t>
            </w:r>
            <w:r/>
          </w:p>
        </w:tc>
        <w:tc>
          <w:tcPr>
            <w:tcW w:w="3759" w:type="dxa"/>
            <w:vAlign w:val="top"/>
            <w:textDirection w:val="lrTb"/>
            <w:noWrap w:val="false"/>
          </w:tcPr>
          <w:p>
            <w:pPr>
              <w:pStyle w:val="921"/>
              <w:ind w:left="1068"/>
              <w:jc w:val="left"/>
              <w:spacing w:line="203" w:lineRule="auto"/>
            </w:pPr>
            <w:r>
              <w:rPr>
                <w:b/>
                <w:bCs/>
                <w:spacing w:val="-8"/>
              </w:rPr>
              <w:t xml:space="preserve">实施阶段</w:t>
            </w:r>
            <w:r/>
          </w:p>
        </w:tc>
        <w:tc>
          <w:tcPr>
            <w:tcW w:w="2355" w:type="dxa"/>
            <w:vAlign w:val="top"/>
            <w:textDirection w:val="lrTb"/>
            <w:noWrap w:val="false"/>
          </w:tcPr>
          <w:p>
            <w:pPr>
              <w:pStyle w:val="804"/>
              <w:rPr>
                <w:rFonts w:ascii="Arial"/>
              </w:rPr>
            </w:pPr>
            <w:r>
              <w:rPr>
                <w:rFonts w:ascii="Arial"/>
              </w:rPr>
            </w:r>
            <w:r/>
          </w:p>
        </w:tc>
        <w:tc>
          <w:tcPr>
            <w:tcW w:w="2430" w:type="dxa"/>
            <w:vAlign w:val="top"/>
            <w:textDirection w:val="lrTb"/>
            <w:noWrap w:val="false"/>
          </w:tcPr>
          <w:p>
            <w:pPr>
              <w:pStyle w:val="804"/>
              <w:rPr>
                <w:rFonts w:ascii="Arial"/>
              </w:rPr>
            </w:pPr>
            <w:r>
              <w:rPr>
                <w:rFonts w:ascii="Arial"/>
              </w:rPr>
            </w:r>
            <w:r/>
          </w:p>
        </w:tc>
      </w:tr>
      <w:tr>
        <w:trPr/>
        <w:tc>
          <w:tcPr>
            <w:tcW w:w="955" w:type="dxa"/>
            <w:vAlign w:val="top"/>
            <w:textDirection w:val="lrTb"/>
            <w:noWrap w:val="false"/>
          </w:tcPr>
          <w:p>
            <w:pPr>
              <w:pStyle w:val="921"/>
              <w:ind w:left="119"/>
              <w:spacing w:line="203" w:lineRule="auto"/>
            </w:pPr>
            <w:r>
              <w:rPr>
                <w:spacing w:val="-11"/>
              </w:rPr>
              <w:t xml:space="preserve">（</w:t>
            </w:r>
            <w:r>
              <w:rPr>
                <w:spacing w:val="-63"/>
              </w:rPr>
              <w:t xml:space="preserve"> </w:t>
            </w:r>
            <w:r>
              <w:rPr>
                <w:spacing w:val="-11"/>
              </w:rPr>
              <w:t xml:space="preserve">一）</w:t>
            </w:r>
            <w:r/>
          </w:p>
        </w:tc>
        <w:tc>
          <w:tcPr>
            <w:tcW w:w="3759" w:type="dxa"/>
            <w:vAlign w:val="top"/>
            <w:textDirection w:val="lrTb"/>
            <w:noWrap w:val="false"/>
          </w:tcPr>
          <w:p>
            <w:pPr>
              <w:pStyle w:val="921"/>
              <w:ind w:left="821"/>
              <w:jc w:val="left"/>
              <w:spacing w:line="203" w:lineRule="auto"/>
            </w:pPr>
            <w:r>
              <w:rPr>
                <w:spacing w:val="-3"/>
              </w:rPr>
              <w:t xml:space="preserve">工程设计管理</w:t>
            </w:r>
            <w:r/>
          </w:p>
        </w:tc>
        <w:tc>
          <w:tcPr>
            <w:tcW w:w="2355" w:type="dxa"/>
            <w:vAlign w:val="top"/>
            <w:textDirection w:val="lrTb"/>
            <w:noWrap w:val="false"/>
          </w:tcPr>
          <w:p>
            <w:pPr>
              <w:pStyle w:val="804"/>
              <w:rPr>
                <w:rFonts w:ascii="Arial"/>
              </w:rPr>
            </w:pPr>
            <w:r>
              <w:rPr>
                <w:rFonts w:ascii="Arial"/>
              </w:rPr>
            </w:r>
            <w:r/>
          </w:p>
        </w:tc>
        <w:tc>
          <w:tcPr>
            <w:tcW w:w="2430" w:type="dxa"/>
            <w:vAlign w:val="top"/>
            <w:textDirection w:val="lrTb"/>
            <w:noWrap w:val="false"/>
          </w:tcPr>
          <w:p>
            <w:pPr>
              <w:pStyle w:val="804"/>
              <w:rPr>
                <w:rFonts w:ascii="Arial"/>
              </w:rPr>
            </w:pPr>
            <w:r>
              <w:rPr>
                <w:rFonts w:ascii="Arial"/>
              </w:rPr>
            </w:r>
            <w:r/>
          </w:p>
        </w:tc>
      </w:tr>
      <w:tr>
        <w:trPr/>
        <w:tc>
          <w:tcPr>
            <w:tcW w:w="955" w:type="dxa"/>
            <w:vAlign w:val="top"/>
            <w:textDirection w:val="lrTb"/>
            <w:noWrap w:val="false"/>
          </w:tcPr>
          <w:p>
            <w:pPr>
              <w:pStyle w:val="804"/>
              <w:ind w:left="443"/>
              <w:spacing w:before="83" w:line="188" w:lineRule="auto"/>
              <w:rPr>
                <w:rFonts w:eastAsia="Times New Roman"/>
                <w:sz w:val="24"/>
              </w:rPr>
            </w:pPr>
            <w:r>
              <w:rPr>
                <w:rFonts w:eastAsia="Times New Roman"/>
                <w:sz w:val="24"/>
              </w:rPr>
              <w:t xml:space="preserve">1</w:t>
            </w:r>
            <w:r>
              <w:rPr>
                <w:rFonts w:eastAsia="Times New Roman"/>
                <w:sz w:val="24"/>
              </w:rPr>
            </w:r>
            <w:r/>
          </w:p>
        </w:tc>
        <w:tc>
          <w:tcPr>
            <w:tcW w:w="3759" w:type="dxa"/>
            <w:vAlign w:val="top"/>
            <w:textDirection w:val="lrTb"/>
            <w:noWrap w:val="false"/>
          </w:tcPr>
          <w:p>
            <w:pPr>
              <w:pStyle w:val="921"/>
              <w:ind w:left="823"/>
              <w:jc w:val="left"/>
              <w:spacing w:line="203" w:lineRule="auto"/>
            </w:pPr>
            <w:r>
              <w:rPr>
                <w:spacing w:val="-3"/>
              </w:rPr>
              <w:t xml:space="preserve">专项设计计划</w:t>
            </w:r>
            <w:r/>
          </w:p>
        </w:tc>
        <w:tc>
          <w:tcPr>
            <w:tcW w:w="2355" w:type="dxa"/>
            <w:vAlign w:val="top"/>
            <w:textDirection w:val="lrTb"/>
            <w:noWrap w:val="false"/>
          </w:tcPr>
          <w:p>
            <w:pPr>
              <w:pStyle w:val="921"/>
              <w:ind w:left="661"/>
              <w:jc w:val="both"/>
              <w:spacing w:line="203" w:lineRule="auto"/>
            </w:pPr>
            <w:r>
              <w:rPr>
                <w:spacing w:val="-3"/>
              </w:rPr>
              <w:t xml:space="preserve">组织、实施</w:t>
            </w:r>
            <w:r/>
          </w:p>
        </w:tc>
        <w:tc>
          <w:tcPr>
            <w:tcW w:w="2430" w:type="dxa"/>
            <w:vAlign w:val="top"/>
            <w:textDirection w:val="lrTb"/>
            <w:noWrap w:val="false"/>
          </w:tcPr>
          <w:p>
            <w:pPr>
              <w:pStyle w:val="921"/>
              <w:ind w:left="416"/>
              <w:jc w:val="both"/>
              <w:spacing w:line="203" w:lineRule="auto"/>
            </w:pPr>
            <w:r>
              <w:rPr>
                <w:spacing w:val="-3"/>
              </w:rPr>
              <w:t xml:space="preserve">参与、配合</w:t>
            </w:r>
            <w:r/>
          </w:p>
        </w:tc>
      </w:tr>
      <w:tr>
        <w:trPr/>
        <w:tc>
          <w:tcPr>
            <w:tcW w:w="955" w:type="dxa"/>
            <w:vAlign w:val="top"/>
            <w:textDirection w:val="lrTb"/>
            <w:noWrap w:val="false"/>
          </w:tcPr>
          <w:p>
            <w:pPr>
              <w:pStyle w:val="804"/>
              <w:ind w:left="420"/>
              <w:spacing w:before="83" w:line="188" w:lineRule="auto"/>
              <w:rPr>
                <w:rFonts w:eastAsia="Times New Roman"/>
                <w:sz w:val="24"/>
              </w:rPr>
            </w:pPr>
            <w:r>
              <w:rPr>
                <w:rFonts w:eastAsia="Times New Roman"/>
                <w:sz w:val="24"/>
              </w:rPr>
              <w:t xml:space="preserve">2</w:t>
            </w:r>
            <w:r>
              <w:rPr>
                <w:rFonts w:eastAsia="Times New Roman"/>
                <w:sz w:val="24"/>
              </w:rPr>
            </w:r>
            <w:r/>
          </w:p>
        </w:tc>
        <w:tc>
          <w:tcPr>
            <w:tcW w:w="3759" w:type="dxa"/>
            <w:vAlign w:val="top"/>
            <w:textDirection w:val="lrTb"/>
            <w:noWrap w:val="false"/>
          </w:tcPr>
          <w:p>
            <w:pPr>
              <w:pStyle w:val="921"/>
              <w:ind w:left="696"/>
              <w:jc w:val="left"/>
              <w:spacing w:line="204" w:lineRule="auto"/>
            </w:pPr>
            <w:r>
              <w:rPr>
                <w:spacing w:val="-2"/>
              </w:rPr>
              <w:t xml:space="preserve">施工图设计审查</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3"/>
              </w:rPr>
              <w:t xml:space="preserve">组织、实施</w:t>
            </w:r>
            <w:r/>
          </w:p>
        </w:tc>
      </w:tr>
      <w:tr>
        <w:trPr/>
        <w:tc>
          <w:tcPr>
            <w:tcW w:w="955" w:type="dxa"/>
            <w:vAlign w:val="top"/>
            <w:textDirection w:val="lrTb"/>
            <w:noWrap w:val="false"/>
          </w:tcPr>
          <w:p>
            <w:pPr>
              <w:pStyle w:val="804"/>
              <w:ind w:left="424"/>
              <w:spacing w:before="82" w:line="188" w:lineRule="auto"/>
              <w:rPr>
                <w:rFonts w:eastAsia="Times New Roman"/>
                <w:sz w:val="24"/>
              </w:rPr>
            </w:pPr>
            <w:r>
              <w:rPr>
                <w:rFonts w:eastAsia="Times New Roman"/>
                <w:sz w:val="24"/>
              </w:rPr>
              <w:t xml:space="preserve">3</w:t>
            </w:r>
            <w:r>
              <w:rPr>
                <w:rFonts w:eastAsia="Times New Roman"/>
                <w:sz w:val="24"/>
              </w:rPr>
            </w:r>
            <w:r/>
          </w:p>
        </w:tc>
        <w:tc>
          <w:tcPr>
            <w:tcW w:w="3759" w:type="dxa"/>
            <w:vAlign w:val="top"/>
            <w:textDirection w:val="lrTb"/>
            <w:noWrap w:val="false"/>
          </w:tcPr>
          <w:p>
            <w:pPr>
              <w:pStyle w:val="921"/>
              <w:ind w:left="1055"/>
              <w:jc w:val="left"/>
              <w:spacing w:line="204" w:lineRule="auto"/>
            </w:pPr>
            <w:r>
              <w:rPr>
                <w:spacing w:val="-3"/>
              </w:rPr>
              <w:t xml:space="preserve">设计交底</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3"/>
              </w:rPr>
              <w:t xml:space="preserve">组织、实施</w:t>
            </w:r>
            <w:r/>
          </w:p>
        </w:tc>
      </w:tr>
      <w:tr>
        <w:trPr/>
        <w:tc>
          <w:tcPr>
            <w:tcW w:w="955" w:type="dxa"/>
            <w:vAlign w:val="top"/>
            <w:textDirection w:val="lrTb"/>
            <w:noWrap w:val="false"/>
          </w:tcPr>
          <w:p>
            <w:pPr>
              <w:pStyle w:val="804"/>
              <w:ind w:left="418"/>
              <w:spacing w:before="82" w:line="188" w:lineRule="auto"/>
              <w:rPr>
                <w:rFonts w:eastAsia="Times New Roman"/>
                <w:sz w:val="24"/>
              </w:rPr>
            </w:pPr>
            <w:r>
              <w:rPr>
                <w:rFonts w:eastAsia="Times New Roman"/>
                <w:sz w:val="24"/>
              </w:rPr>
              <w:t xml:space="preserve">4</w:t>
            </w:r>
            <w:r>
              <w:rPr>
                <w:rFonts w:eastAsia="Times New Roman"/>
                <w:sz w:val="24"/>
              </w:rPr>
            </w:r>
            <w:r/>
          </w:p>
        </w:tc>
        <w:tc>
          <w:tcPr>
            <w:tcW w:w="3759" w:type="dxa"/>
            <w:vAlign w:val="top"/>
            <w:textDirection w:val="lrTb"/>
            <w:noWrap w:val="false"/>
          </w:tcPr>
          <w:p>
            <w:pPr>
              <w:pStyle w:val="921"/>
              <w:ind w:left="823"/>
              <w:jc w:val="left"/>
              <w:spacing w:line="204" w:lineRule="auto"/>
            </w:pPr>
            <w:r>
              <w:rPr>
                <w:spacing w:val="-3"/>
              </w:rPr>
              <w:t xml:space="preserve">现场指导配合</w:t>
            </w:r>
            <w:r/>
          </w:p>
        </w:tc>
        <w:tc>
          <w:tcPr>
            <w:tcW w:w="2355" w:type="dxa"/>
            <w:vAlign w:val="top"/>
            <w:textDirection w:val="lrTb"/>
            <w:noWrap w:val="false"/>
          </w:tcPr>
          <w:p>
            <w:pPr>
              <w:pStyle w:val="921"/>
              <w:ind w:left="1023"/>
              <w:jc w:val="both"/>
              <w:spacing w:line="204" w:lineRule="auto"/>
            </w:pPr>
            <w:r>
              <w:rPr>
                <w:spacing w:val="-8"/>
              </w:rPr>
              <w:t xml:space="preserve">参与</w:t>
            </w:r>
            <w:r/>
          </w:p>
        </w:tc>
        <w:tc>
          <w:tcPr>
            <w:tcW w:w="2430" w:type="dxa"/>
            <w:vAlign w:val="top"/>
            <w:textDirection w:val="lrTb"/>
            <w:noWrap w:val="false"/>
          </w:tcPr>
          <w:p>
            <w:pPr>
              <w:pStyle w:val="921"/>
              <w:ind w:left="414"/>
              <w:jc w:val="both"/>
              <w:spacing w:line="204" w:lineRule="auto"/>
            </w:pPr>
            <w:r>
              <w:rPr>
                <w:spacing w:val="-3"/>
              </w:rPr>
              <w:t xml:space="preserve">组织、实施</w:t>
            </w:r>
            <w:r/>
          </w:p>
        </w:tc>
      </w:tr>
      <w:tr>
        <w:trPr/>
        <w:tc>
          <w:tcPr>
            <w:tcW w:w="955" w:type="dxa"/>
            <w:vAlign w:val="top"/>
            <w:textDirection w:val="lrTb"/>
            <w:noWrap w:val="false"/>
          </w:tcPr>
          <w:p>
            <w:pPr>
              <w:pStyle w:val="804"/>
              <w:ind w:left="426"/>
              <w:spacing w:before="85" w:line="185" w:lineRule="auto"/>
              <w:rPr>
                <w:rFonts w:eastAsia="Times New Roman"/>
                <w:sz w:val="24"/>
              </w:rPr>
            </w:pPr>
            <w:r>
              <w:rPr>
                <w:rFonts w:eastAsia="Times New Roman"/>
                <w:sz w:val="24"/>
              </w:rPr>
              <w:t xml:space="preserve">5</w:t>
            </w:r>
            <w:r>
              <w:rPr>
                <w:rFonts w:eastAsia="Times New Roman"/>
                <w:sz w:val="24"/>
              </w:rPr>
            </w:r>
            <w:r/>
          </w:p>
        </w:tc>
        <w:tc>
          <w:tcPr>
            <w:tcW w:w="3759" w:type="dxa"/>
            <w:vAlign w:val="top"/>
            <w:textDirection w:val="lrTb"/>
            <w:noWrap w:val="false"/>
          </w:tcPr>
          <w:p>
            <w:pPr>
              <w:pStyle w:val="921"/>
              <w:ind w:left="455"/>
              <w:jc w:val="left"/>
              <w:spacing w:line="203" w:lineRule="auto"/>
            </w:pPr>
            <w:r>
              <w:rPr>
                <w:spacing w:val="-2"/>
              </w:rPr>
              <w:t xml:space="preserve">设计变更、工程变更</w:t>
            </w:r>
            <w:r/>
          </w:p>
        </w:tc>
        <w:tc>
          <w:tcPr>
            <w:tcW w:w="2355" w:type="dxa"/>
            <w:vAlign w:val="top"/>
            <w:textDirection w:val="lrTb"/>
            <w:noWrap w:val="false"/>
          </w:tcPr>
          <w:p>
            <w:pPr>
              <w:pStyle w:val="921"/>
              <w:ind w:left="1025"/>
              <w:jc w:val="both"/>
              <w:spacing w:line="203" w:lineRule="auto"/>
            </w:pPr>
            <w:r>
              <w:rPr>
                <w:spacing w:val="-9"/>
              </w:rPr>
              <w:t xml:space="preserve">批准</w:t>
            </w:r>
            <w:r/>
          </w:p>
        </w:tc>
        <w:tc>
          <w:tcPr>
            <w:tcW w:w="2430" w:type="dxa"/>
            <w:vAlign w:val="top"/>
            <w:textDirection w:val="lrTb"/>
            <w:noWrap w:val="false"/>
          </w:tcPr>
          <w:p>
            <w:pPr>
              <w:pStyle w:val="921"/>
              <w:ind w:left="414"/>
              <w:jc w:val="both"/>
              <w:spacing w:line="203" w:lineRule="auto"/>
            </w:pPr>
            <w:r>
              <w:rPr>
                <w:spacing w:val="-3"/>
              </w:rPr>
              <w:t xml:space="preserve">组织、实施</w:t>
            </w:r>
            <w:r/>
          </w:p>
        </w:tc>
      </w:tr>
      <w:tr>
        <w:trPr/>
        <w:tc>
          <w:tcPr>
            <w:tcW w:w="955" w:type="dxa"/>
            <w:vAlign w:val="top"/>
            <w:textDirection w:val="lrTb"/>
            <w:noWrap w:val="false"/>
          </w:tcPr>
          <w:p>
            <w:pPr>
              <w:pStyle w:val="921"/>
              <w:ind w:left="119"/>
              <w:spacing w:line="203" w:lineRule="auto"/>
            </w:pPr>
            <w:r>
              <w:rPr>
                <w:spacing w:val="-10"/>
              </w:rPr>
              <w:t xml:space="preserve">（</w:t>
            </w:r>
            <w:r>
              <w:rPr>
                <w:spacing w:val="-66"/>
              </w:rPr>
              <w:t xml:space="preserve"> </w:t>
            </w:r>
            <w:r>
              <w:rPr>
                <w:spacing w:val="-10"/>
              </w:rPr>
              <w:t xml:space="preserve">二）</w:t>
            </w:r>
            <w:r/>
          </w:p>
        </w:tc>
        <w:tc>
          <w:tcPr>
            <w:tcW w:w="3759" w:type="dxa"/>
            <w:vAlign w:val="top"/>
            <w:textDirection w:val="lrTb"/>
            <w:noWrap w:val="false"/>
          </w:tcPr>
          <w:p>
            <w:pPr>
              <w:pStyle w:val="921"/>
              <w:ind w:left="821"/>
              <w:jc w:val="left"/>
              <w:spacing w:line="203" w:lineRule="auto"/>
            </w:pPr>
            <w:r>
              <w:rPr>
                <w:spacing w:val="-3"/>
              </w:rPr>
              <w:t xml:space="preserve">工程监理管理</w:t>
            </w:r>
            <w:r/>
          </w:p>
        </w:tc>
        <w:tc>
          <w:tcPr>
            <w:tcW w:w="2355" w:type="dxa"/>
            <w:vAlign w:val="top"/>
            <w:textDirection w:val="lrTb"/>
            <w:noWrap w:val="false"/>
          </w:tcPr>
          <w:p>
            <w:pPr>
              <w:pStyle w:val="804"/>
              <w:rPr>
                <w:rFonts w:ascii="Arial"/>
              </w:rPr>
            </w:pPr>
            <w:r>
              <w:rPr>
                <w:rFonts w:ascii="Arial"/>
              </w:rPr>
            </w:r>
            <w:r/>
          </w:p>
        </w:tc>
        <w:tc>
          <w:tcPr>
            <w:tcW w:w="2430" w:type="dxa"/>
            <w:vAlign w:val="top"/>
            <w:textDirection w:val="lrTb"/>
            <w:noWrap w:val="false"/>
          </w:tcPr>
          <w:p>
            <w:pPr>
              <w:pStyle w:val="804"/>
              <w:rPr>
                <w:rFonts w:ascii="Arial"/>
              </w:rPr>
            </w:pPr>
            <w:r>
              <w:rPr>
                <w:rFonts w:ascii="Arial"/>
              </w:rPr>
            </w:r>
            <w:r/>
          </w:p>
        </w:tc>
      </w:tr>
      <w:tr>
        <w:trPr/>
        <w:tc>
          <w:tcPr>
            <w:tcW w:w="955" w:type="dxa"/>
            <w:vAlign w:val="top"/>
            <w:textDirection w:val="lrTb"/>
            <w:noWrap w:val="false"/>
          </w:tcPr>
          <w:p>
            <w:pPr>
              <w:pStyle w:val="804"/>
              <w:ind w:left="443"/>
              <w:spacing w:before="83" w:line="188" w:lineRule="auto"/>
              <w:rPr>
                <w:rFonts w:eastAsia="Times New Roman"/>
                <w:sz w:val="24"/>
              </w:rPr>
            </w:pPr>
            <w:r>
              <w:rPr>
                <w:rFonts w:eastAsia="Times New Roman"/>
                <w:sz w:val="24"/>
              </w:rPr>
              <w:t xml:space="preserve">1</w:t>
            </w:r>
            <w:r>
              <w:rPr>
                <w:rFonts w:eastAsia="Times New Roman"/>
                <w:sz w:val="24"/>
              </w:rPr>
            </w:r>
            <w:r/>
          </w:p>
        </w:tc>
        <w:tc>
          <w:tcPr>
            <w:tcW w:w="3759" w:type="dxa"/>
            <w:vAlign w:val="top"/>
            <w:textDirection w:val="lrTb"/>
            <w:noWrap w:val="false"/>
          </w:tcPr>
          <w:p>
            <w:pPr>
              <w:pStyle w:val="921"/>
              <w:ind w:left="338"/>
              <w:jc w:val="left"/>
              <w:spacing w:line="203" w:lineRule="auto"/>
            </w:pPr>
            <w:r>
              <w:rPr>
                <w:spacing w:val="-2"/>
              </w:rPr>
              <w:t xml:space="preserve">组织机构人员配备核查</w:t>
            </w:r>
            <w:r/>
          </w:p>
        </w:tc>
        <w:tc>
          <w:tcPr>
            <w:tcW w:w="2355" w:type="dxa"/>
            <w:vAlign w:val="top"/>
            <w:textDirection w:val="lrTb"/>
            <w:noWrap w:val="false"/>
          </w:tcPr>
          <w:p>
            <w:pPr>
              <w:pStyle w:val="921"/>
              <w:ind w:left="1025"/>
              <w:jc w:val="both"/>
              <w:spacing w:line="203" w:lineRule="auto"/>
            </w:pPr>
            <w:r>
              <w:rPr>
                <w:spacing w:val="-9"/>
              </w:rPr>
              <w:t xml:space="preserve">监督</w:t>
            </w:r>
            <w:r/>
          </w:p>
        </w:tc>
        <w:tc>
          <w:tcPr>
            <w:tcW w:w="2430" w:type="dxa"/>
            <w:vAlign w:val="top"/>
            <w:textDirection w:val="lrTb"/>
            <w:noWrap w:val="false"/>
          </w:tcPr>
          <w:p>
            <w:pPr>
              <w:pStyle w:val="921"/>
              <w:ind w:left="414"/>
              <w:jc w:val="both"/>
              <w:spacing w:line="203" w:lineRule="auto"/>
            </w:pPr>
            <w:r>
              <w:rPr>
                <w:spacing w:val="-3"/>
              </w:rPr>
              <w:t xml:space="preserve">组织、实施</w:t>
            </w:r>
            <w:r/>
          </w:p>
        </w:tc>
      </w:tr>
      <w:tr>
        <w:trPr/>
        <w:tc>
          <w:tcPr>
            <w:tcW w:w="955" w:type="dxa"/>
            <w:vAlign w:val="top"/>
            <w:textDirection w:val="lrTb"/>
            <w:noWrap w:val="false"/>
          </w:tcPr>
          <w:p>
            <w:pPr>
              <w:pStyle w:val="804"/>
              <w:ind w:left="420"/>
              <w:spacing w:before="83" w:line="188" w:lineRule="auto"/>
              <w:rPr>
                <w:rFonts w:eastAsia="Times New Roman"/>
                <w:sz w:val="24"/>
              </w:rPr>
            </w:pPr>
            <w:r>
              <w:rPr>
                <w:rFonts w:eastAsia="Times New Roman"/>
                <w:sz w:val="24"/>
              </w:rPr>
              <w:t xml:space="preserve">2</w:t>
            </w:r>
            <w:r>
              <w:rPr>
                <w:rFonts w:eastAsia="Times New Roman"/>
                <w:sz w:val="24"/>
              </w:rPr>
            </w:r>
            <w:r/>
          </w:p>
        </w:tc>
        <w:tc>
          <w:tcPr>
            <w:tcW w:w="3759" w:type="dxa"/>
            <w:vAlign w:val="top"/>
            <w:textDirection w:val="lrTb"/>
            <w:noWrap w:val="false"/>
          </w:tcPr>
          <w:p>
            <w:pPr>
              <w:pStyle w:val="921"/>
              <w:ind w:left="706"/>
              <w:jc w:val="left"/>
              <w:spacing w:line="204" w:lineRule="auto"/>
            </w:pPr>
            <w:r>
              <w:rPr>
                <w:spacing w:val="-3"/>
              </w:rPr>
              <w:t xml:space="preserve">资料和设施核查</w:t>
            </w:r>
            <w:r/>
          </w:p>
        </w:tc>
        <w:tc>
          <w:tcPr>
            <w:tcW w:w="2355" w:type="dxa"/>
            <w:vAlign w:val="top"/>
            <w:textDirection w:val="lrTb"/>
            <w:noWrap w:val="false"/>
          </w:tcPr>
          <w:p>
            <w:pPr>
              <w:pStyle w:val="921"/>
              <w:ind w:left="1025"/>
              <w:jc w:val="both"/>
              <w:spacing w:line="204" w:lineRule="auto"/>
            </w:pPr>
            <w:r>
              <w:rPr>
                <w:spacing w:val="-9"/>
              </w:rPr>
              <w:t xml:space="preserve">监督</w:t>
            </w:r>
            <w:r/>
          </w:p>
        </w:tc>
        <w:tc>
          <w:tcPr>
            <w:tcW w:w="2430" w:type="dxa"/>
            <w:vAlign w:val="top"/>
            <w:textDirection w:val="lrTb"/>
            <w:noWrap w:val="false"/>
          </w:tcPr>
          <w:p>
            <w:pPr>
              <w:pStyle w:val="921"/>
              <w:ind w:left="414"/>
              <w:jc w:val="both"/>
              <w:spacing w:line="204" w:lineRule="auto"/>
            </w:pPr>
            <w:r>
              <w:rPr>
                <w:spacing w:val="-3"/>
              </w:rPr>
              <w:t xml:space="preserve">组织、实施</w:t>
            </w:r>
            <w:r/>
          </w:p>
        </w:tc>
      </w:tr>
      <w:tr>
        <w:trPr/>
        <w:tc>
          <w:tcPr>
            <w:tcW w:w="955" w:type="dxa"/>
            <w:vAlign w:val="top"/>
            <w:textDirection w:val="lrTb"/>
            <w:noWrap w:val="false"/>
          </w:tcPr>
          <w:p>
            <w:pPr>
              <w:pStyle w:val="804"/>
              <w:ind w:left="424"/>
              <w:keepNext/>
              <w:spacing w:before="82"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463"/>
              <w:jc w:val="left"/>
              <w:keepNext/>
              <w:spacing w:line="204" w:lineRule="auto"/>
              <w:rPr>
                <w:rFonts w:ascii="仿宋_GB2312" w:hAnsi="宋体" w:eastAsia="仿宋_GB2312"/>
                <w:spacing w:val="-3"/>
                <w:sz w:val="24"/>
                <w:lang w:val="en-US" w:eastAsia="zh-CN" w:bidi="ar-SA"/>
              </w:rPr>
            </w:pPr>
            <w:r>
              <w:rPr>
                <w:spacing w:val="-2"/>
              </w:rPr>
              <w:t xml:space="preserve">监理规划、细则评审</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3"/>
              <w:jc w:val="both"/>
              <w:keepNext/>
              <w:spacing w:line="204" w:lineRule="auto"/>
              <w:rPr>
                <w:rFonts w:ascii="仿宋_GB2312" w:hAnsi="宋体" w:eastAsia="仿宋_GB2312"/>
                <w:spacing w:val="-9"/>
                <w:sz w:val="24"/>
                <w:lang w:val="en-US" w:eastAsia="zh-CN" w:bidi="ar-SA"/>
              </w:rPr>
            </w:pPr>
            <w:r>
              <w:rPr>
                <w:spacing w:val="-8"/>
              </w:rPr>
              <w:t xml:space="preserve">参与</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18"/>
              <w:keepNext/>
              <w:spacing w:before="82" w:line="188" w:lineRule="auto"/>
              <w:rPr>
                <w:rFonts w:eastAsia="Times New Roman"/>
                <w:sz w:val="24"/>
                <w:szCs w:val="24"/>
                <w:lang w:val="en-US" w:eastAsia="zh-CN" w:bidi="ar-SA"/>
              </w:rPr>
            </w:pPr>
            <w:r>
              <w:rPr>
                <w:rFonts w:eastAsia="Times New Roman"/>
                <w:sz w:val="24"/>
              </w:rPr>
              <w:t xml:space="preserve">4</w:t>
            </w:r>
            <w:r>
              <w:rPr>
                <w:rFonts w:eastAsia="Times New Roman"/>
                <w:sz w:val="24"/>
                <w:szCs w:val="24"/>
                <w:lang w:val="en-US" w:eastAsia="zh-CN" w:bidi="ar-SA"/>
              </w:rPr>
            </w:r>
            <w:r/>
          </w:p>
        </w:tc>
        <w:tc>
          <w:tcPr>
            <w:tcW w:w="3759" w:type="dxa"/>
            <w:vAlign w:val="top"/>
            <w:textDirection w:val="lrTb"/>
            <w:noWrap w:val="false"/>
          </w:tcPr>
          <w:p>
            <w:pPr>
              <w:pStyle w:val="921"/>
              <w:ind w:left="223"/>
              <w:jc w:val="left"/>
              <w:keepNext/>
              <w:spacing w:line="204" w:lineRule="auto"/>
              <w:rPr>
                <w:rFonts w:ascii="仿宋_GB2312" w:hAnsi="宋体" w:eastAsia="仿宋_GB2312"/>
                <w:spacing w:val="-3"/>
                <w:sz w:val="24"/>
                <w:lang w:val="en-US" w:eastAsia="zh-CN" w:bidi="ar-SA"/>
              </w:rPr>
            </w:pPr>
            <w:r>
              <w:rPr>
                <w:spacing w:val="-2"/>
              </w:rPr>
              <w:t xml:space="preserve">监理工作质量抽查与评估</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3"/>
              <w:jc w:val="both"/>
              <w:keepNext/>
              <w:spacing w:line="204" w:lineRule="auto"/>
              <w:rPr>
                <w:rFonts w:ascii="仿宋_GB2312" w:hAnsi="宋体" w:eastAsia="仿宋_GB2312"/>
                <w:spacing w:val="-9"/>
                <w:sz w:val="24"/>
                <w:lang w:val="en-US" w:eastAsia="zh-CN" w:bidi="ar-SA"/>
              </w:rPr>
            </w:pPr>
            <w:r>
              <w:rPr>
                <w:spacing w:val="-8"/>
              </w:rPr>
              <w:t xml:space="preserve">参与</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921"/>
              <w:ind w:left="119"/>
              <w:keepNext/>
              <w:spacing w:line="203" w:lineRule="auto"/>
              <w:rPr>
                <w:rFonts w:ascii="Times New Roman" w:hAnsi="Times New Roman" w:eastAsia="Times New Roman"/>
                <w:sz w:val="24"/>
                <w:szCs w:val="24"/>
                <w:lang w:val="en-US" w:eastAsia="zh-CN" w:bidi="ar-SA"/>
              </w:rPr>
            </w:pPr>
            <w:r>
              <w:rPr>
                <w:spacing w:val="-12"/>
              </w:rPr>
              <w:t xml:space="preserve">（</w:t>
            </w:r>
            <w:r>
              <w:rPr>
                <w:spacing w:val="-60"/>
              </w:rPr>
              <w:t xml:space="preserve"> </w:t>
            </w:r>
            <w:r>
              <w:rPr>
                <w:spacing w:val="-12"/>
              </w:rPr>
              <w:t xml:space="preserve">三）</w:t>
            </w:r>
            <w:r>
              <w:rPr>
                <w:rFonts w:ascii="Times New Roman" w:hAnsi="Times New Roman" w:eastAsia="Times New Roman"/>
                <w:sz w:val="24"/>
                <w:szCs w:val="24"/>
                <w:lang w:val="en-US" w:eastAsia="zh-CN" w:bidi="ar-SA"/>
              </w:rPr>
            </w:r>
            <w:r/>
          </w:p>
        </w:tc>
        <w:tc>
          <w:tcPr>
            <w:tcW w:w="3759" w:type="dxa"/>
            <w:vAlign w:val="top"/>
            <w:textDirection w:val="lrTb"/>
            <w:noWrap w:val="false"/>
          </w:tcPr>
          <w:p>
            <w:pPr>
              <w:pStyle w:val="921"/>
              <w:ind w:left="821"/>
              <w:jc w:val="left"/>
              <w:keepNext/>
              <w:spacing w:line="203" w:lineRule="auto"/>
              <w:rPr>
                <w:rFonts w:ascii="仿宋_GB2312" w:hAnsi="宋体" w:eastAsia="仿宋_GB2312"/>
                <w:spacing w:val="-3"/>
                <w:sz w:val="24"/>
                <w:lang w:val="en-US" w:eastAsia="zh-CN" w:bidi="ar-SA"/>
              </w:rPr>
            </w:pPr>
            <w:r>
              <w:rPr>
                <w:spacing w:val="-3"/>
              </w:rPr>
              <w:t xml:space="preserve">工程进度管理</w:t>
            </w:r>
            <w:r>
              <w:rPr>
                <w:rFonts w:ascii="仿宋_GB2312" w:hAnsi="宋体" w:eastAsia="仿宋_GB2312"/>
                <w:spacing w:val="-3"/>
                <w:sz w:val="24"/>
                <w:lang w:val="en-US" w:eastAsia="zh-CN" w:bidi="ar-SA"/>
              </w:rPr>
            </w:r>
            <w:r/>
          </w:p>
        </w:tc>
        <w:tc>
          <w:tcPr>
            <w:tcW w:w="2355" w:type="dxa"/>
            <w:vAlign w:val="top"/>
            <w:textDirection w:val="lrTb"/>
            <w:noWrap w:val="false"/>
          </w:tcPr>
          <w:p>
            <w:pPr>
              <w:pStyle w:val="804"/>
              <w:keepNext/>
              <w:rPr>
                <w:spacing w:val="-9"/>
                <w:sz w:val="21"/>
                <w:szCs w:val="24"/>
                <w:lang w:val="en-US" w:eastAsia="zh-CN" w:bidi="ar-SA"/>
              </w:rPr>
            </w:pPr>
            <w:r>
              <w:rPr>
                <w:spacing w:val="-9"/>
                <w:sz w:val="21"/>
                <w:szCs w:val="24"/>
                <w:lang w:val="en-US" w:eastAsia="zh-CN" w:bidi="ar-SA"/>
              </w:rPr>
            </w:r>
            <w:r/>
          </w:p>
        </w:tc>
        <w:tc>
          <w:tcPr>
            <w:tcW w:w="2430" w:type="dxa"/>
            <w:vAlign w:val="top"/>
            <w:textDirection w:val="lrTb"/>
            <w:noWrap w:val="false"/>
          </w:tcPr>
          <w:p>
            <w:pPr>
              <w:pStyle w:val="804"/>
              <w:keepNext/>
              <w:rPr>
                <w:spacing w:val="-3"/>
                <w:sz w:val="21"/>
                <w:szCs w:val="24"/>
                <w:lang w:val="en-US" w:eastAsia="zh-CN" w:bidi="ar-SA"/>
              </w:rPr>
            </w:pPr>
            <w:r>
              <w:rPr>
                <w:spacing w:val="-3"/>
                <w:sz w:val="21"/>
                <w:szCs w:val="24"/>
                <w:lang w:val="en-US" w:eastAsia="zh-CN" w:bidi="ar-SA"/>
              </w:rPr>
            </w:r>
            <w:r/>
          </w:p>
        </w:tc>
      </w:tr>
      <w:tr>
        <w:trPr/>
        <w:tc>
          <w:tcPr>
            <w:tcW w:w="955" w:type="dxa"/>
            <w:vAlign w:val="top"/>
            <w:textDirection w:val="lrTb"/>
            <w:noWrap w:val="false"/>
          </w:tcPr>
          <w:p>
            <w:pPr>
              <w:pStyle w:val="804"/>
              <w:ind w:left="443"/>
              <w:keepNext/>
              <w:spacing w:before="81"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696"/>
              <w:jc w:val="left"/>
              <w:keepNext/>
              <w:spacing w:line="203" w:lineRule="auto"/>
              <w:rPr>
                <w:rFonts w:ascii="仿宋_GB2312" w:hAnsi="宋体" w:eastAsia="仿宋_GB2312"/>
                <w:spacing w:val="-3"/>
                <w:sz w:val="24"/>
                <w:lang w:val="en-US" w:eastAsia="zh-CN" w:bidi="ar-SA"/>
              </w:rPr>
            </w:pPr>
            <w:r>
              <w:rPr>
                <w:spacing w:val="-2"/>
              </w:rPr>
              <w:t xml:space="preserve">施工总进度计划</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pacing w:val="-9"/>
                <w:sz w:val="24"/>
                <w:lang w:val="en-US" w:eastAsia="zh-CN" w:bidi="ar-SA"/>
              </w:rPr>
            </w:pPr>
            <w:r>
              <w:rPr>
                <w:spacing w:val="-8"/>
              </w:rPr>
              <w:t xml:space="preserve">参与</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787"/>
              <w:jc w:val="both"/>
              <w:keepNext/>
              <w:spacing w:line="203" w:lineRule="auto"/>
              <w:rPr>
                <w:rFonts w:ascii="仿宋_GB2312" w:hAnsi="宋体" w:eastAsia="仿宋_GB2312"/>
                <w:spacing w:val="-3"/>
                <w:sz w:val="24"/>
                <w:lang w:val="en-US" w:eastAsia="zh-CN" w:bidi="ar-SA"/>
              </w:rPr>
            </w:pPr>
            <w:r>
              <w:rPr>
                <w:spacing w:val="-13"/>
              </w:rPr>
              <w:t xml:space="preserve">审查</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0"/>
              <w:keepNext/>
              <w:spacing w:before="83"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576"/>
              <w:jc w:val="left"/>
              <w:keepNext/>
              <w:spacing w:line="203" w:lineRule="auto"/>
              <w:rPr>
                <w:rFonts w:ascii="仿宋_GB2312" w:hAnsi="宋体" w:eastAsia="仿宋_GB2312"/>
                <w:spacing w:val="-3"/>
                <w:sz w:val="24"/>
                <w:lang w:val="en-US" w:eastAsia="zh-CN" w:bidi="ar-SA"/>
              </w:rPr>
            </w:pPr>
            <w:r>
              <w:rPr>
                <w:spacing w:val="-2"/>
              </w:rPr>
              <w:t xml:space="preserve">施工年度进度计划</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pacing w:val="-9"/>
                <w:sz w:val="24"/>
                <w:lang w:val="en-US" w:eastAsia="zh-CN" w:bidi="ar-SA"/>
              </w:rPr>
            </w:pPr>
            <w:r>
              <w:rPr>
                <w:spacing w:val="-8"/>
              </w:rPr>
              <w:t xml:space="preserve">参与</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jc w:val="both"/>
              <w:keepNext/>
              <w:spacing w:line="203" w:lineRule="auto"/>
              <w:rPr>
                <w:rFonts w:ascii="仿宋_GB2312" w:hAnsi="宋体" w:eastAsia="仿宋_GB2312"/>
                <w:spacing w:val="-3"/>
                <w:sz w:val="24"/>
                <w:lang w:val="en-US" w:eastAsia="zh-CN" w:bidi="ar-SA"/>
              </w:rPr>
            </w:pPr>
            <w:r>
              <w:rPr>
                <w:spacing w:val="-7"/>
              </w:rPr>
              <w:t xml:space="preserve">审查（监理审定）</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921"/>
              <w:ind w:left="119"/>
              <w:keepNext/>
              <w:spacing w:line="204" w:lineRule="auto"/>
              <w:rPr>
                <w:rFonts w:ascii="Times New Roman" w:hAnsi="Times New Roman" w:eastAsia="Times New Roman"/>
                <w:sz w:val="24"/>
                <w:szCs w:val="24"/>
                <w:lang w:val="en-US" w:eastAsia="zh-CN" w:bidi="ar-SA"/>
              </w:rPr>
            </w:pPr>
            <w:r>
              <w:rPr>
                <w:spacing w:val="-15"/>
              </w:rPr>
              <w:t xml:space="preserve">（</w:t>
            </w:r>
            <w:r>
              <w:rPr>
                <w:spacing w:val="-51"/>
              </w:rPr>
              <w:t xml:space="preserve"> </w:t>
            </w:r>
            <w:r>
              <w:rPr>
                <w:spacing w:val="-15"/>
              </w:rPr>
              <w:t xml:space="preserve">四）</w:t>
            </w:r>
            <w:r>
              <w:rPr>
                <w:rFonts w:ascii="Times New Roman" w:hAnsi="Times New Roman" w:eastAsia="Times New Roman"/>
                <w:sz w:val="24"/>
                <w:szCs w:val="24"/>
                <w:lang w:val="en-US" w:eastAsia="zh-CN" w:bidi="ar-SA"/>
              </w:rPr>
            </w:r>
            <w:r/>
          </w:p>
        </w:tc>
        <w:tc>
          <w:tcPr>
            <w:tcW w:w="3759" w:type="dxa"/>
            <w:vAlign w:val="top"/>
            <w:textDirection w:val="lrTb"/>
            <w:noWrap w:val="false"/>
          </w:tcPr>
          <w:p>
            <w:pPr>
              <w:pStyle w:val="921"/>
              <w:ind w:left="821"/>
              <w:jc w:val="left"/>
              <w:keepNext/>
              <w:spacing w:line="204" w:lineRule="auto"/>
              <w:rPr>
                <w:rFonts w:ascii="仿宋_GB2312" w:hAnsi="宋体" w:eastAsia="仿宋_GB2312"/>
                <w:spacing w:val="-3"/>
                <w:sz w:val="24"/>
                <w:lang w:val="en-US" w:eastAsia="zh-CN" w:bidi="ar-SA"/>
              </w:rPr>
            </w:pPr>
            <w:r>
              <w:rPr>
                <w:spacing w:val="-3"/>
              </w:rPr>
              <w:t xml:space="preserve">工程质量管理</w:t>
            </w:r>
            <w:r>
              <w:rPr>
                <w:rFonts w:ascii="仿宋_GB2312" w:hAnsi="宋体" w:eastAsia="仿宋_GB2312"/>
                <w:spacing w:val="-3"/>
                <w:sz w:val="24"/>
                <w:lang w:val="en-US" w:eastAsia="zh-CN" w:bidi="ar-SA"/>
              </w:rPr>
            </w:r>
            <w:r/>
          </w:p>
        </w:tc>
        <w:tc>
          <w:tcPr>
            <w:tcW w:w="2355" w:type="dxa"/>
            <w:vAlign w:val="top"/>
            <w:textDirection w:val="lrTb"/>
            <w:noWrap w:val="false"/>
          </w:tcPr>
          <w:p>
            <w:pPr>
              <w:pStyle w:val="804"/>
              <w:keepNext/>
              <w:rPr>
                <w:spacing w:val="-9"/>
                <w:sz w:val="21"/>
                <w:szCs w:val="24"/>
                <w:lang w:val="en-US" w:eastAsia="zh-CN" w:bidi="ar-SA"/>
              </w:rPr>
            </w:pPr>
            <w:r>
              <w:rPr>
                <w:spacing w:val="-9"/>
                <w:sz w:val="21"/>
                <w:szCs w:val="24"/>
                <w:lang w:val="en-US" w:eastAsia="zh-CN" w:bidi="ar-SA"/>
              </w:rPr>
            </w:r>
            <w:r/>
          </w:p>
        </w:tc>
        <w:tc>
          <w:tcPr>
            <w:tcW w:w="2430" w:type="dxa"/>
            <w:vAlign w:val="top"/>
            <w:textDirection w:val="lrTb"/>
            <w:noWrap w:val="false"/>
          </w:tcPr>
          <w:p>
            <w:pPr>
              <w:pStyle w:val="804"/>
              <w:keepNext/>
              <w:rPr>
                <w:spacing w:val="-3"/>
                <w:sz w:val="21"/>
                <w:szCs w:val="24"/>
                <w:lang w:val="en-US" w:eastAsia="zh-CN" w:bidi="ar-SA"/>
              </w:rPr>
            </w:pPr>
            <w:r>
              <w:rPr>
                <w:spacing w:val="-3"/>
                <w:sz w:val="21"/>
                <w:szCs w:val="24"/>
                <w:lang w:val="en-US" w:eastAsia="zh-CN" w:bidi="ar-SA"/>
              </w:rPr>
            </w:r>
            <w:r/>
          </w:p>
        </w:tc>
      </w:tr>
      <w:tr>
        <w:trPr/>
        <w:tc>
          <w:tcPr>
            <w:tcW w:w="955" w:type="dxa"/>
            <w:vAlign w:val="top"/>
            <w:textDirection w:val="lrTb"/>
            <w:noWrap w:val="false"/>
          </w:tcPr>
          <w:p>
            <w:pPr>
              <w:pStyle w:val="804"/>
              <w:ind w:left="443"/>
              <w:keepNext/>
              <w:spacing w:before="82"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573"/>
              <w:jc w:val="left"/>
              <w:keepNext/>
              <w:spacing w:line="205" w:lineRule="auto"/>
              <w:rPr>
                <w:rFonts w:ascii="仿宋_GB2312" w:hAnsi="宋体" w:eastAsia="仿宋_GB2312"/>
                <w:spacing w:val="-3"/>
                <w:sz w:val="24"/>
                <w:lang w:val="en-US" w:eastAsia="zh-CN" w:bidi="ar-SA"/>
              </w:rPr>
            </w:pPr>
            <w:r>
              <w:rPr>
                <w:spacing w:val="-1"/>
              </w:rPr>
              <w:t xml:space="preserve">建立质量管理体系</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5"/>
              <w:jc w:val="both"/>
              <w:keepNext/>
              <w:spacing w:line="205" w:lineRule="auto"/>
              <w:rPr>
                <w:rFonts w:ascii="仿宋_GB2312" w:hAnsi="宋体" w:eastAsia="仿宋_GB2312"/>
                <w:spacing w:val="-9"/>
                <w:sz w:val="24"/>
                <w:lang w:val="en-US" w:eastAsia="zh-CN" w:bidi="ar-SA"/>
              </w:rPr>
            </w:pPr>
            <w:r>
              <w:rPr>
                <w:spacing w:val="-9"/>
              </w:rPr>
              <w:t xml:space="preserve">监督</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5"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0"/>
              <w:keepNext/>
              <w:spacing w:before="79"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216"/>
              <w:jc w:val="left"/>
              <w:keepNext/>
              <w:spacing w:line="207" w:lineRule="auto"/>
              <w:rPr>
                <w:rFonts w:ascii="仿宋_GB2312" w:hAnsi="宋体" w:eastAsia="仿宋_GB2312"/>
                <w:spacing w:val="-3"/>
                <w:sz w:val="24"/>
                <w:lang w:val="en-US" w:eastAsia="zh-CN" w:bidi="ar-SA"/>
              </w:rPr>
            </w:pPr>
            <w:r>
              <w:rPr>
                <w:spacing w:val="-1"/>
              </w:rPr>
              <w:t xml:space="preserve">施工组织设计、方案审查</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5"/>
              <w:jc w:val="both"/>
              <w:keepNext/>
              <w:spacing w:line="207" w:lineRule="auto"/>
              <w:rPr>
                <w:rFonts w:ascii="仿宋_GB2312" w:hAnsi="宋体" w:eastAsia="仿宋_GB2312"/>
                <w:spacing w:val="-9"/>
                <w:sz w:val="24"/>
                <w:lang w:val="en-US" w:eastAsia="zh-CN" w:bidi="ar-SA"/>
              </w:rPr>
            </w:pPr>
            <w:r>
              <w:rPr>
                <w:spacing w:val="-9"/>
              </w:rPr>
              <w:t xml:space="preserve">监督</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7"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4"/>
              <w:keepNext/>
              <w:spacing w:before="78"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456"/>
              <w:jc w:val="left"/>
              <w:keepNext/>
              <w:spacing w:line="206" w:lineRule="auto"/>
              <w:rPr>
                <w:rFonts w:ascii="仿宋_GB2312" w:hAnsi="宋体" w:eastAsia="仿宋_GB2312"/>
                <w:spacing w:val="-3"/>
                <w:sz w:val="24"/>
                <w:lang w:val="en-US" w:eastAsia="zh-CN" w:bidi="ar-SA"/>
              </w:rPr>
            </w:pPr>
            <w:r>
              <w:rPr>
                <w:spacing w:val="-2"/>
              </w:rPr>
              <w:t xml:space="preserve">质量控制点质量监控</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5"/>
              <w:jc w:val="both"/>
              <w:keepNext/>
              <w:spacing w:line="206" w:lineRule="auto"/>
              <w:rPr>
                <w:rFonts w:ascii="仿宋_GB2312" w:hAnsi="宋体" w:eastAsia="仿宋_GB2312"/>
                <w:spacing w:val="-9"/>
                <w:sz w:val="24"/>
                <w:lang w:val="en-US" w:eastAsia="zh-CN" w:bidi="ar-SA"/>
              </w:rPr>
            </w:pPr>
            <w:r>
              <w:rPr>
                <w:spacing w:val="-9"/>
              </w:rPr>
              <w:t xml:space="preserve">监督</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6"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18"/>
              <w:keepNext/>
              <w:spacing w:before="79" w:line="188" w:lineRule="auto"/>
              <w:rPr>
                <w:rFonts w:eastAsia="Times New Roman"/>
                <w:sz w:val="24"/>
                <w:szCs w:val="24"/>
                <w:lang w:val="en-US" w:eastAsia="zh-CN" w:bidi="ar-SA"/>
              </w:rPr>
            </w:pPr>
            <w:r>
              <w:rPr>
                <w:rFonts w:eastAsia="Times New Roman"/>
                <w:sz w:val="24"/>
              </w:rPr>
              <w:t xml:space="preserve">4</w:t>
            </w:r>
            <w:r>
              <w:rPr>
                <w:rFonts w:eastAsia="Times New Roman"/>
                <w:sz w:val="24"/>
                <w:szCs w:val="24"/>
                <w:lang w:val="en-US" w:eastAsia="zh-CN" w:bidi="ar-SA"/>
              </w:rPr>
            </w:r>
            <w:r/>
          </w:p>
        </w:tc>
        <w:tc>
          <w:tcPr>
            <w:tcW w:w="3759" w:type="dxa"/>
            <w:vAlign w:val="top"/>
            <w:textDirection w:val="lrTb"/>
            <w:noWrap w:val="false"/>
          </w:tcPr>
          <w:p>
            <w:pPr>
              <w:pStyle w:val="921"/>
              <w:ind w:left="226"/>
              <w:jc w:val="left"/>
              <w:keepNext/>
              <w:spacing w:line="206" w:lineRule="auto"/>
              <w:rPr>
                <w:rFonts w:ascii="仿宋_GB2312" w:hAnsi="宋体" w:eastAsia="仿宋_GB2312"/>
                <w:spacing w:val="-3"/>
                <w:sz w:val="24"/>
                <w:lang w:val="en-US" w:eastAsia="zh-CN" w:bidi="ar-SA"/>
              </w:rPr>
            </w:pPr>
            <w:r>
              <w:rPr>
                <w:spacing w:val="-2"/>
              </w:rPr>
              <w:t xml:space="preserve">主要设备、材料质量监控</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5"/>
              <w:jc w:val="both"/>
              <w:keepNext/>
              <w:spacing w:line="206" w:lineRule="auto"/>
              <w:rPr>
                <w:rFonts w:ascii="仿宋_GB2312" w:hAnsi="宋体" w:eastAsia="仿宋_GB2312"/>
                <w:spacing w:val="-9"/>
                <w:sz w:val="24"/>
                <w:lang w:val="en-US" w:eastAsia="zh-CN" w:bidi="ar-SA"/>
              </w:rPr>
            </w:pPr>
            <w:r>
              <w:rPr>
                <w:spacing w:val="-9"/>
              </w:rPr>
              <w:t xml:space="preserve">监督</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6"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921"/>
              <w:ind w:left="119"/>
              <w:keepNext/>
              <w:spacing w:line="203" w:lineRule="auto"/>
              <w:rPr>
                <w:rFonts w:ascii="Times New Roman" w:hAnsi="Times New Roman" w:eastAsia="Times New Roman"/>
                <w:sz w:val="24"/>
                <w:szCs w:val="24"/>
                <w:lang w:val="en-US" w:eastAsia="zh-CN" w:bidi="ar-SA"/>
              </w:rPr>
            </w:pPr>
            <w:r>
              <w:rPr>
                <w:spacing w:val="-8"/>
              </w:rPr>
              <w:t xml:space="preserve">（</w:t>
            </w:r>
            <w:r>
              <w:rPr>
                <w:spacing w:val="-71"/>
              </w:rPr>
              <w:t xml:space="preserve"> </w:t>
            </w:r>
            <w:r>
              <w:rPr>
                <w:spacing w:val="-8"/>
              </w:rPr>
              <w:t xml:space="preserve">五）</w:t>
            </w:r>
            <w:r>
              <w:rPr>
                <w:rFonts w:ascii="Times New Roman" w:hAnsi="Times New Roman" w:eastAsia="Times New Roman"/>
                <w:sz w:val="24"/>
                <w:szCs w:val="24"/>
                <w:lang w:val="en-US" w:eastAsia="zh-CN" w:bidi="ar-SA"/>
              </w:rPr>
            </w:r>
            <w:r/>
          </w:p>
        </w:tc>
        <w:tc>
          <w:tcPr>
            <w:tcW w:w="3759" w:type="dxa"/>
            <w:vAlign w:val="top"/>
            <w:textDirection w:val="lrTb"/>
            <w:noWrap w:val="false"/>
          </w:tcPr>
          <w:p>
            <w:pPr>
              <w:pStyle w:val="921"/>
              <w:ind w:left="821"/>
              <w:jc w:val="left"/>
              <w:keepNext/>
              <w:spacing w:line="203" w:lineRule="auto"/>
              <w:rPr>
                <w:rFonts w:ascii="仿宋_GB2312" w:hAnsi="宋体" w:eastAsia="仿宋_GB2312"/>
                <w:spacing w:val="-3"/>
                <w:sz w:val="24"/>
                <w:lang w:val="en-US" w:eastAsia="zh-CN" w:bidi="ar-SA"/>
              </w:rPr>
            </w:pPr>
            <w:r>
              <w:rPr>
                <w:spacing w:val="-3"/>
              </w:rPr>
              <w:t xml:space="preserve">工程投资管理</w:t>
            </w:r>
            <w:r>
              <w:rPr>
                <w:rFonts w:ascii="仿宋_GB2312" w:hAnsi="宋体" w:eastAsia="仿宋_GB2312"/>
                <w:spacing w:val="-3"/>
                <w:sz w:val="24"/>
                <w:lang w:val="en-US" w:eastAsia="zh-CN" w:bidi="ar-SA"/>
              </w:rPr>
            </w:r>
            <w:r/>
          </w:p>
        </w:tc>
        <w:tc>
          <w:tcPr>
            <w:tcW w:w="2355" w:type="dxa"/>
            <w:vAlign w:val="top"/>
            <w:textDirection w:val="lrTb"/>
            <w:noWrap w:val="false"/>
          </w:tcPr>
          <w:p>
            <w:pPr>
              <w:pStyle w:val="804"/>
              <w:keepNext/>
              <w:rPr>
                <w:spacing w:val="-9"/>
                <w:sz w:val="21"/>
                <w:szCs w:val="24"/>
                <w:lang w:val="en-US" w:eastAsia="zh-CN" w:bidi="ar-SA"/>
              </w:rPr>
            </w:pPr>
            <w:r>
              <w:rPr>
                <w:spacing w:val="-9"/>
                <w:sz w:val="21"/>
                <w:szCs w:val="24"/>
                <w:lang w:val="en-US" w:eastAsia="zh-CN" w:bidi="ar-SA"/>
              </w:rPr>
            </w:r>
            <w:r/>
          </w:p>
        </w:tc>
        <w:tc>
          <w:tcPr>
            <w:tcW w:w="2430" w:type="dxa"/>
            <w:vAlign w:val="top"/>
            <w:textDirection w:val="lrTb"/>
            <w:noWrap w:val="false"/>
          </w:tcPr>
          <w:p>
            <w:pPr>
              <w:pStyle w:val="804"/>
              <w:keepNext/>
              <w:rPr>
                <w:spacing w:val="-3"/>
                <w:sz w:val="21"/>
                <w:szCs w:val="24"/>
                <w:lang w:val="en-US" w:eastAsia="zh-CN" w:bidi="ar-SA"/>
              </w:rPr>
            </w:pPr>
            <w:r>
              <w:rPr>
                <w:spacing w:val="-3"/>
                <w:sz w:val="21"/>
                <w:szCs w:val="24"/>
                <w:lang w:val="en-US" w:eastAsia="zh-CN" w:bidi="ar-SA"/>
              </w:rPr>
            </w:r>
            <w:r/>
          </w:p>
        </w:tc>
      </w:tr>
      <w:tr>
        <w:trPr/>
        <w:tc>
          <w:tcPr>
            <w:tcW w:w="955" w:type="dxa"/>
            <w:vAlign w:val="top"/>
            <w:textDirection w:val="lrTb"/>
            <w:noWrap w:val="false"/>
          </w:tcPr>
          <w:p>
            <w:pPr>
              <w:pStyle w:val="804"/>
              <w:ind w:left="443"/>
              <w:keepNext/>
              <w:spacing w:before="80"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573"/>
              <w:jc w:val="left"/>
              <w:keepNext/>
              <w:spacing w:line="204" w:lineRule="auto"/>
              <w:rPr>
                <w:rFonts w:ascii="仿宋_GB2312" w:hAnsi="宋体" w:eastAsia="仿宋_GB2312"/>
                <w:spacing w:val="-3"/>
                <w:sz w:val="24"/>
                <w:lang w:val="en-US" w:eastAsia="zh-CN" w:bidi="ar-SA"/>
              </w:rPr>
            </w:pPr>
            <w:r>
              <w:rPr>
                <w:spacing w:val="-1"/>
              </w:rPr>
              <w:t xml:space="preserve">建立投资管理体系</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3"/>
              <w:jc w:val="both"/>
              <w:keepNext/>
              <w:spacing w:line="204" w:lineRule="auto"/>
              <w:rPr>
                <w:rFonts w:ascii="仿宋_GB2312" w:hAnsi="宋体" w:eastAsia="仿宋_GB2312"/>
                <w:spacing w:val="-9"/>
                <w:sz w:val="24"/>
                <w:lang w:val="en-US" w:eastAsia="zh-CN" w:bidi="ar-SA"/>
              </w:rPr>
            </w:pPr>
            <w:r>
              <w:rPr>
                <w:spacing w:val="-8"/>
              </w:rPr>
              <w:t xml:space="preserve">参与</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0"/>
              <w:keepNext/>
              <w:spacing w:before="82"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575"/>
              <w:jc w:val="left"/>
              <w:keepNext/>
              <w:spacing w:line="204" w:lineRule="auto"/>
              <w:rPr>
                <w:rFonts w:ascii="仿宋_GB2312" w:hAnsi="宋体" w:eastAsia="仿宋_GB2312"/>
                <w:spacing w:val="-3"/>
                <w:sz w:val="24"/>
                <w:lang w:val="en-US" w:eastAsia="zh-CN" w:bidi="ar-SA"/>
              </w:rPr>
            </w:pPr>
            <w:r>
              <w:rPr>
                <w:spacing w:val="-2"/>
              </w:rPr>
              <w:t xml:space="preserve">编制资金使用计划</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5"/>
              <w:jc w:val="both"/>
              <w:keepNext/>
              <w:spacing w:line="204" w:lineRule="auto"/>
              <w:rPr>
                <w:rFonts w:ascii="仿宋_GB2312" w:hAnsi="宋体" w:eastAsia="仿宋_GB2312"/>
                <w:spacing w:val="-9"/>
                <w:sz w:val="24"/>
                <w:lang w:val="en-US" w:eastAsia="zh-CN" w:bidi="ar-SA"/>
              </w:rPr>
            </w:pPr>
            <w:r>
              <w:rPr>
                <w:spacing w:val="-9"/>
              </w:rPr>
              <w:t xml:space="preserve">批准</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4"/>
              <w:keepNext/>
              <w:spacing w:before="82"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1061"/>
              <w:jc w:val="left"/>
              <w:keepNext/>
              <w:spacing w:line="204" w:lineRule="auto"/>
              <w:rPr>
                <w:rFonts w:ascii="仿宋_GB2312" w:hAnsi="宋体" w:eastAsia="仿宋_GB2312"/>
                <w:spacing w:val="-3"/>
                <w:sz w:val="24"/>
                <w:lang w:val="en-US" w:eastAsia="zh-CN" w:bidi="ar-SA"/>
              </w:rPr>
            </w:pPr>
            <w:r>
              <w:rPr>
                <w:spacing w:val="-4"/>
              </w:rPr>
              <w:t xml:space="preserve">工程变更</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1025"/>
              <w:jc w:val="both"/>
              <w:keepNext/>
              <w:spacing w:line="204" w:lineRule="auto"/>
              <w:rPr>
                <w:rFonts w:ascii="仿宋_GB2312" w:hAnsi="宋体" w:eastAsia="仿宋_GB2312"/>
                <w:spacing w:val="-9"/>
                <w:sz w:val="24"/>
                <w:lang w:val="en-US" w:eastAsia="zh-CN" w:bidi="ar-SA"/>
              </w:rPr>
            </w:pPr>
            <w:r>
              <w:rPr>
                <w:spacing w:val="-9"/>
              </w:rPr>
              <w:t xml:space="preserve">批准</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18"/>
              <w:keepNext/>
              <w:spacing w:before="81" w:line="188" w:lineRule="auto"/>
              <w:rPr>
                <w:rFonts w:eastAsia="Times New Roman"/>
                <w:sz w:val="24"/>
                <w:szCs w:val="24"/>
                <w:lang w:val="en-US" w:eastAsia="zh-CN" w:bidi="ar-SA"/>
              </w:rPr>
            </w:pPr>
            <w:r>
              <w:rPr>
                <w:rFonts w:eastAsia="Times New Roman"/>
                <w:sz w:val="24"/>
              </w:rPr>
              <w:t xml:space="preserve">4</w:t>
            </w:r>
            <w:r>
              <w:rPr>
                <w:rFonts w:eastAsia="Times New Roman"/>
                <w:sz w:val="24"/>
                <w:szCs w:val="24"/>
                <w:lang w:val="en-US" w:eastAsia="zh-CN" w:bidi="ar-SA"/>
              </w:rPr>
            </w:r>
            <w:r/>
          </w:p>
        </w:tc>
        <w:tc>
          <w:tcPr>
            <w:tcW w:w="3759" w:type="dxa"/>
            <w:vAlign w:val="top"/>
            <w:textDirection w:val="lrTb"/>
            <w:noWrap w:val="false"/>
          </w:tcPr>
          <w:p>
            <w:pPr>
              <w:pStyle w:val="921"/>
              <w:ind w:left="821"/>
              <w:jc w:val="left"/>
              <w:keepNext/>
              <w:spacing w:line="205" w:lineRule="auto"/>
              <w:rPr>
                <w:rFonts w:ascii="仿宋_GB2312" w:hAnsi="宋体" w:eastAsia="仿宋_GB2312"/>
                <w:spacing w:val="-3"/>
                <w:sz w:val="24"/>
                <w:lang w:val="en-US" w:eastAsia="zh-CN" w:bidi="ar-SA"/>
              </w:rPr>
            </w:pPr>
            <w:r>
              <w:rPr>
                <w:spacing w:val="-3"/>
              </w:rPr>
              <w:t xml:space="preserve">工程计量签证</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303"/>
              <w:jc w:val="both"/>
              <w:keepNext/>
              <w:spacing w:line="205" w:lineRule="auto"/>
              <w:rPr>
                <w:rFonts w:ascii="仿宋_GB2312" w:hAnsi="宋体" w:eastAsia="仿宋_GB2312"/>
                <w:spacing w:val="-9"/>
                <w:sz w:val="24"/>
                <w:lang w:val="en-US" w:eastAsia="zh-CN" w:bidi="ar-SA"/>
              </w:rPr>
            </w:pPr>
            <w:r>
              <w:rPr>
                <w:spacing w:val="-2"/>
              </w:rPr>
              <w:t xml:space="preserve">参与、抽查、复核</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5"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6"/>
              <w:keepNext/>
              <w:spacing w:before="84" w:line="185" w:lineRule="auto"/>
              <w:rPr>
                <w:rFonts w:eastAsia="Times New Roman"/>
                <w:sz w:val="24"/>
                <w:szCs w:val="24"/>
                <w:lang w:val="en-US" w:eastAsia="zh-CN" w:bidi="ar-SA"/>
              </w:rPr>
            </w:pPr>
            <w:r>
              <w:rPr>
                <w:rFonts w:eastAsia="Times New Roman"/>
                <w:sz w:val="24"/>
              </w:rPr>
              <w:t xml:space="preserve">5</w:t>
            </w:r>
            <w:r>
              <w:rPr>
                <w:rFonts w:eastAsia="Times New Roman"/>
                <w:sz w:val="24"/>
                <w:szCs w:val="24"/>
                <w:lang w:val="en-US" w:eastAsia="zh-CN" w:bidi="ar-SA"/>
              </w:rPr>
            </w:r>
            <w:r/>
          </w:p>
        </w:tc>
        <w:tc>
          <w:tcPr>
            <w:tcW w:w="3759" w:type="dxa"/>
            <w:vAlign w:val="top"/>
            <w:textDirection w:val="lrTb"/>
            <w:noWrap w:val="false"/>
          </w:tcPr>
          <w:p>
            <w:pPr>
              <w:pStyle w:val="921"/>
              <w:ind w:left="1061"/>
              <w:jc w:val="left"/>
              <w:keepNext/>
              <w:spacing w:line="205" w:lineRule="auto"/>
              <w:rPr>
                <w:rFonts w:ascii="仿宋_GB2312" w:hAnsi="宋体" w:eastAsia="仿宋_GB2312"/>
                <w:spacing w:val="-3"/>
                <w:sz w:val="24"/>
                <w:lang w:val="en-US" w:eastAsia="zh-CN" w:bidi="ar-SA"/>
              </w:rPr>
            </w:pPr>
            <w:r>
              <w:rPr>
                <w:spacing w:val="-4"/>
              </w:rPr>
              <w:t xml:space="preserve">工程支付</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665"/>
              <w:jc w:val="both"/>
              <w:keepNext/>
              <w:spacing w:line="205" w:lineRule="auto"/>
              <w:rPr>
                <w:rFonts w:ascii="仿宋_GB2312" w:hAnsi="宋体" w:eastAsia="仿宋_GB2312"/>
                <w:spacing w:val="-9"/>
                <w:sz w:val="24"/>
                <w:lang w:val="en-US" w:eastAsia="zh-CN" w:bidi="ar-SA"/>
              </w:rPr>
            </w:pPr>
            <w:r>
              <w:rPr>
                <w:spacing w:val="-4"/>
              </w:rPr>
              <w:t xml:space="preserve">批准、复核</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5"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804"/>
              <w:ind w:left="425"/>
              <w:keepNext/>
              <w:spacing w:before="80" w:line="188" w:lineRule="auto"/>
              <w:rPr>
                <w:rFonts w:eastAsia="Times New Roman"/>
                <w:sz w:val="24"/>
                <w:szCs w:val="24"/>
                <w:lang w:val="en-US" w:eastAsia="zh-CN" w:bidi="ar-SA"/>
              </w:rPr>
            </w:pPr>
            <w:r>
              <w:rPr>
                <w:rFonts w:eastAsia="Times New Roman"/>
                <w:sz w:val="24"/>
              </w:rPr>
              <w:t xml:space="preserve">6</w:t>
            </w:r>
            <w:r>
              <w:rPr>
                <w:rFonts w:eastAsia="Times New Roman"/>
                <w:sz w:val="24"/>
                <w:szCs w:val="24"/>
                <w:lang w:val="en-US" w:eastAsia="zh-CN" w:bidi="ar-SA"/>
              </w:rPr>
            </w:r>
            <w:r/>
          </w:p>
        </w:tc>
        <w:tc>
          <w:tcPr>
            <w:tcW w:w="3759" w:type="dxa"/>
            <w:vAlign w:val="top"/>
            <w:textDirection w:val="lrTb"/>
            <w:noWrap w:val="false"/>
          </w:tcPr>
          <w:p>
            <w:pPr>
              <w:pStyle w:val="921"/>
              <w:ind w:left="1061"/>
              <w:jc w:val="left"/>
              <w:keepNext/>
              <w:spacing w:line="203" w:lineRule="auto"/>
              <w:rPr>
                <w:rFonts w:ascii="仿宋_GB2312" w:hAnsi="宋体" w:eastAsia="仿宋_GB2312"/>
                <w:spacing w:val="-3"/>
                <w:sz w:val="24"/>
                <w:lang w:val="en-US" w:eastAsia="zh-CN" w:bidi="ar-SA"/>
              </w:rPr>
            </w:pPr>
            <w:r>
              <w:rPr>
                <w:spacing w:val="-4"/>
              </w:rPr>
              <w:t xml:space="preserve">工程结算</w:t>
            </w:r>
            <w:r>
              <w:rPr>
                <w:rFonts w:ascii="仿宋_GB2312" w:hAnsi="宋体" w:eastAsia="仿宋_GB2312"/>
                <w:spacing w:val="-3"/>
                <w:sz w:val="24"/>
                <w:lang w:val="en-US" w:eastAsia="zh-CN" w:bidi="ar-SA"/>
              </w:rPr>
            </w:r>
            <w:r/>
          </w:p>
        </w:tc>
        <w:tc>
          <w:tcPr>
            <w:tcW w:w="2355" w:type="dxa"/>
            <w:vAlign w:val="top"/>
            <w:textDirection w:val="lrTb"/>
            <w:noWrap w:val="false"/>
          </w:tcPr>
          <w:p>
            <w:pPr>
              <w:pStyle w:val="921"/>
              <w:ind w:left="665"/>
              <w:jc w:val="both"/>
              <w:keepNext/>
              <w:spacing w:line="203" w:lineRule="auto"/>
              <w:rPr>
                <w:rFonts w:ascii="仿宋_GB2312" w:hAnsi="宋体" w:eastAsia="仿宋_GB2312"/>
                <w:spacing w:val="-9"/>
                <w:sz w:val="24"/>
                <w:lang w:val="en-US" w:eastAsia="zh-CN" w:bidi="ar-SA"/>
              </w:rPr>
            </w:pPr>
            <w:r>
              <w:rPr>
                <w:spacing w:val="-4"/>
              </w:rPr>
              <w:t xml:space="preserve">批准、复核</w:t>
            </w:r>
            <w:r>
              <w:rPr>
                <w:rFonts w:ascii="仿宋_GB2312" w:hAnsi="宋体" w:eastAsia="仿宋_GB2312"/>
                <w:spacing w:val="-9"/>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pacing w:val="-3"/>
                <w:sz w:val="24"/>
                <w:lang w:val="en-US" w:eastAsia="zh-CN" w:bidi="ar-SA"/>
              </w:rPr>
            </w:pPr>
            <w:r>
              <w:rPr>
                <w:spacing w:val="-3"/>
              </w:rPr>
              <w:t xml:space="preserve">组织、实施</w:t>
            </w:r>
            <w:r>
              <w:rPr>
                <w:rFonts w:ascii="仿宋_GB2312" w:hAnsi="宋体" w:eastAsia="仿宋_GB2312"/>
                <w:spacing w:val="-3"/>
                <w:sz w:val="24"/>
                <w:lang w:val="en-US" w:eastAsia="zh-CN" w:bidi="ar-SA"/>
              </w:rPr>
            </w:r>
            <w:r/>
          </w:p>
        </w:tc>
      </w:tr>
      <w:tr>
        <w:trPr/>
        <w:tc>
          <w:tcPr>
            <w:tcW w:w="955" w:type="dxa"/>
            <w:vAlign w:val="top"/>
            <w:textDirection w:val="lrTb"/>
            <w:noWrap w:val="false"/>
          </w:tcPr>
          <w:p>
            <w:pPr>
              <w:pStyle w:val="921"/>
              <w:ind w:left="119"/>
              <w:keepNext/>
              <w:spacing w:line="204" w:lineRule="auto"/>
            </w:pPr>
            <w:r>
              <w:rPr>
                <w:spacing w:val="-9"/>
              </w:rPr>
              <w:t xml:space="preserve">（</w:t>
            </w:r>
            <w:r>
              <w:rPr>
                <w:spacing w:val="-69"/>
              </w:rPr>
              <w:t xml:space="preserve"> </w:t>
            </w:r>
            <w:r>
              <w:rPr>
                <w:spacing w:val="-9"/>
              </w:rPr>
              <w:t xml:space="preserve">六）</w:t>
            </w:r>
            <w:r/>
          </w:p>
        </w:tc>
        <w:tc>
          <w:tcPr>
            <w:tcW w:w="3759" w:type="dxa"/>
            <w:vAlign w:val="top"/>
            <w:textDirection w:val="lrTb"/>
            <w:noWrap w:val="false"/>
          </w:tcPr>
          <w:p>
            <w:pPr>
              <w:pStyle w:val="921"/>
              <w:ind w:left="821"/>
              <w:jc w:val="left"/>
              <w:keepNext/>
              <w:spacing w:line="204" w:lineRule="auto"/>
              <w:rPr>
                <w:spacing w:val="-3"/>
              </w:rPr>
            </w:pPr>
            <w:r>
              <w:rPr>
                <w:spacing w:val="-3"/>
              </w:rPr>
              <w:t xml:space="preserve">工程安全管理</w:t>
            </w:r>
            <w:r>
              <w:rPr>
                <w:spacing w:val="-3"/>
              </w:rPr>
            </w:r>
            <w:r/>
          </w:p>
        </w:tc>
        <w:tc>
          <w:tcPr>
            <w:tcW w:w="2355" w:type="dxa"/>
            <w:vAlign w:val="top"/>
            <w:textDirection w:val="lrTb"/>
            <w:noWrap w:val="false"/>
          </w:tcPr>
          <w:p>
            <w:pPr>
              <w:pStyle w:val="804"/>
              <w:keepNext/>
              <w:rPr>
                <w:spacing w:val="-9"/>
              </w:rPr>
            </w:pPr>
            <w:r>
              <w:rPr>
                <w:spacing w:val="-9"/>
              </w:rPr>
            </w:r>
            <w:r/>
          </w:p>
        </w:tc>
        <w:tc>
          <w:tcPr>
            <w:tcW w:w="2430" w:type="dxa"/>
            <w:vAlign w:val="top"/>
            <w:textDirection w:val="lrTb"/>
            <w:noWrap w:val="false"/>
          </w:tcPr>
          <w:p>
            <w:pPr>
              <w:pStyle w:val="804"/>
              <w:keepNext/>
              <w:rPr>
                <w:spacing w:val="-3"/>
              </w:rPr>
            </w:pPr>
            <w:r>
              <w:rPr>
                <w:spacing w:val="-3"/>
              </w:rPr>
            </w:r>
            <w:r/>
          </w:p>
        </w:tc>
      </w:tr>
      <w:tr>
        <w:trPr/>
        <w:tc>
          <w:tcPr>
            <w:tcW w:w="955" w:type="dxa"/>
            <w:vAlign w:val="top"/>
            <w:textDirection w:val="lrTb"/>
            <w:noWrap w:val="false"/>
          </w:tcPr>
          <w:p>
            <w:pPr>
              <w:pStyle w:val="804"/>
              <w:ind w:left="443"/>
              <w:keepNext/>
              <w:spacing w:before="238" w:line="188" w:lineRule="auto"/>
            </w:pPr>
            <w:r>
              <w:rPr>
                <w:rFonts w:eastAsia="Times New Roman"/>
                <w:sz w:val="24"/>
              </w:rPr>
              <w:t xml:space="preserve">1</w:t>
            </w:r>
            <w:r/>
          </w:p>
        </w:tc>
        <w:tc>
          <w:tcPr>
            <w:tcW w:w="3759" w:type="dxa"/>
            <w:vAlign w:val="top"/>
            <w:textDirection w:val="lrTb"/>
            <w:noWrap w:val="false"/>
          </w:tcPr>
          <w:p>
            <w:pPr>
              <w:pStyle w:val="921"/>
              <w:ind w:left="213"/>
              <w:jc w:val="left"/>
              <w:keepNext/>
              <w:spacing w:line="217" w:lineRule="auto"/>
              <w:rPr>
                <w:spacing w:val="-3"/>
              </w:rPr>
            </w:pPr>
            <w:r>
              <w:rPr>
                <w:spacing w:val="-1"/>
              </w:rPr>
              <w:t xml:space="preserve">建立安全文明施工管理体</w:t>
            </w:r>
            <w:r>
              <w:t xml:space="preserve">系</w:t>
            </w:r>
            <w:r>
              <w:rPr>
                <w:spacing w:val="-3"/>
              </w:rPr>
            </w:r>
            <w:r/>
          </w:p>
        </w:tc>
        <w:tc>
          <w:tcPr>
            <w:tcW w:w="2355" w:type="dxa"/>
            <w:vAlign w:val="top"/>
            <w:textDirection w:val="lrTb"/>
            <w:noWrap w:val="false"/>
          </w:tcPr>
          <w:p>
            <w:pPr>
              <w:pStyle w:val="921"/>
              <w:ind w:left="1025"/>
              <w:jc w:val="both"/>
              <w:keepNext/>
              <w:spacing w:line="218" w:lineRule="auto"/>
              <w:rPr>
                <w:spacing w:val="-9"/>
              </w:rPr>
            </w:pPr>
            <w:r>
              <w:rPr>
                <w:spacing w:val="-9"/>
              </w:rPr>
              <w:t xml:space="preserve">监督</w:t>
            </w:r>
            <w:r>
              <w:rPr>
                <w:spacing w:val="-9"/>
              </w:rPr>
            </w:r>
            <w:r/>
          </w:p>
        </w:tc>
        <w:tc>
          <w:tcPr>
            <w:tcW w:w="2430" w:type="dxa"/>
            <w:vAlign w:val="top"/>
            <w:textDirection w:val="lrTb"/>
            <w:noWrap w:val="false"/>
          </w:tcPr>
          <w:p>
            <w:pPr>
              <w:pStyle w:val="921"/>
              <w:ind w:left="414"/>
              <w:jc w:val="both"/>
              <w:keepNext/>
              <w:spacing w:line="217" w:lineRule="auto"/>
              <w:rPr>
                <w:spacing w:val="-3"/>
              </w:rPr>
            </w:pPr>
            <w:r>
              <w:rPr>
                <w:spacing w:val="-3"/>
              </w:rPr>
              <w:t xml:space="preserve">组织、实施</w:t>
            </w:r>
            <w:r>
              <w:rPr>
                <w:spacing w:val="-3"/>
              </w:rPr>
            </w:r>
            <w:r/>
          </w:p>
        </w:tc>
      </w:tr>
      <w:tr>
        <w:trPr/>
        <w:tc>
          <w:tcPr>
            <w:tcW w:w="955" w:type="dxa"/>
            <w:vAlign w:val="top"/>
            <w:textDirection w:val="lrTb"/>
            <w:noWrap w:val="false"/>
          </w:tcPr>
          <w:p>
            <w:pPr>
              <w:pStyle w:val="804"/>
              <w:ind w:left="420"/>
              <w:keepNext/>
              <w:spacing w:before="83" w:line="188" w:lineRule="auto"/>
            </w:pPr>
            <w:r>
              <w:rPr>
                <w:rFonts w:eastAsia="Times New Roman"/>
                <w:sz w:val="24"/>
              </w:rPr>
              <w:t xml:space="preserve">2</w:t>
            </w:r>
            <w:r/>
          </w:p>
        </w:tc>
        <w:tc>
          <w:tcPr>
            <w:tcW w:w="3759" w:type="dxa"/>
            <w:vAlign w:val="top"/>
            <w:textDirection w:val="lrTb"/>
            <w:noWrap w:val="false"/>
          </w:tcPr>
          <w:p>
            <w:pPr>
              <w:pStyle w:val="921"/>
              <w:ind w:left="821"/>
              <w:jc w:val="left"/>
              <w:keepNext/>
              <w:spacing w:line="204" w:lineRule="auto"/>
              <w:rPr>
                <w:spacing w:val="-3"/>
              </w:rPr>
            </w:pPr>
            <w:r>
              <w:rPr>
                <w:spacing w:val="-3"/>
              </w:rPr>
              <w:t xml:space="preserve">安全文明施工</w:t>
            </w:r>
            <w:r>
              <w:rPr>
                <w:spacing w:val="-3"/>
              </w:rPr>
            </w:r>
            <w:r/>
          </w:p>
        </w:tc>
        <w:tc>
          <w:tcPr>
            <w:tcW w:w="2355" w:type="dxa"/>
            <w:vAlign w:val="top"/>
            <w:textDirection w:val="lrTb"/>
            <w:noWrap w:val="false"/>
          </w:tcPr>
          <w:p>
            <w:pPr>
              <w:pStyle w:val="921"/>
              <w:ind w:left="1025"/>
              <w:jc w:val="both"/>
              <w:keepNext/>
              <w:spacing w:line="204" w:lineRule="auto"/>
              <w:rPr>
                <w:spacing w:val="-9"/>
              </w:rPr>
            </w:pPr>
            <w:r>
              <w:rPr>
                <w:spacing w:val="-9"/>
              </w:rPr>
              <w:t xml:space="preserve">监督</w:t>
            </w:r>
            <w:r>
              <w:rPr>
                <w:spacing w:val="-9"/>
              </w:rPr>
            </w:r>
            <w:r/>
          </w:p>
        </w:tc>
        <w:tc>
          <w:tcPr>
            <w:tcW w:w="2430" w:type="dxa"/>
            <w:vAlign w:val="top"/>
            <w:textDirection w:val="lrTb"/>
            <w:noWrap w:val="false"/>
          </w:tcPr>
          <w:p>
            <w:pPr>
              <w:pStyle w:val="921"/>
              <w:ind w:left="414"/>
              <w:jc w:val="both"/>
              <w:keepNext/>
              <w:spacing w:line="204" w:lineRule="auto"/>
              <w:rPr>
                <w:spacing w:val="-3"/>
              </w:rPr>
            </w:pPr>
            <w:r>
              <w:rPr>
                <w:spacing w:val="-3"/>
              </w:rPr>
              <w:t xml:space="preserve">组织、实施</w:t>
            </w:r>
            <w:r>
              <w:rPr>
                <w:spacing w:val="-3"/>
              </w:rPr>
            </w:r>
            <w:r/>
          </w:p>
        </w:tc>
      </w:tr>
      <w:tr>
        <w:trPr/>
        <w:tc>
          <w:tcPr>
            <w:tcW w:w="955" w:type="dxa"/>
            <w:vAlign w:val="top"/>
            <w:textDirection w:val="lrTb"/>
            <w:noWrap w:val="false"/>
          </w:tcPr>
          <w:p>
            <w:pPr>
              <w:pStyle w:val="804"/>
              <w:ind w:left="424"/>
              <w:keepNext/>
              <w:spacing w:before="82" w:line="188" w:lineRule="auto"/>
            </w:pPr>
            <w:r>
              <w:rPr>
                <w:rFonts w:eastAsia="Times New Roman"/>
                <w:sz w:val="24"/>
              </w:rPr>
              <w:t xml:space="preserve">3</w:t>
            </w:r>
            <w:r/>
          </w:p>
        </w:tc>
        <w:tc>
          <w:tcPr>
            <w:tcW w:w="3759" w:type="dxa"/>
            <w:vAlign w:val="top"/>
            <w:textDirection w:val="lrTb"/>
            <w:noWrap w:val="false"/>
          </w:tcPr>
          <w:p>
            <w:pPr>
              <w:pStyle w:val="921"/>
              <w:ind w:left="341"/>
              <w:jc w:val="left"/>
              <w:keepNext/>
              <w:spacing w:line="204" w:lineRule="auto"/>
              <w:rPr>
                <w:spacing w:val="-3"/>
              </w:rPr>
            </w:pPr>
            <w:r>
              <w:rPr>
                <w:spacing w:val="-2"/>
              </w:rPr>
              <w:t xml:space="preserve">安全文明施工措施制定</w:t>
            </w:r>
            <w:r>
              <w:rPr>
                <w:spacing w:val="-3"/>
              </w:rPr>
            </w:r>
            <w:r/>
          </w:p>
        </w:tc>
        <w:tc>
          <w:tcPr>
            <w:tcW w:w="2355" w:type="dxa"/>
            <w:vAlign w:val="top"/>
            <w:textDirection w:val="lrTb"/>
            <w:noWrap w:val="false"/>
          </w:tcPr>
          <w:p>
            <w:pPr>
              <w:pStyle w:val="921"/>
              <w:ind w:left="1025"/>
              <w:jc w:val="both"/>
              <w:keepNext/>
              <w:spacing w:line="204" w:lineRule="auto"/>
              <w:rPr>
                <w:spacing w:val="-9"/>
              </w:rPr>
            </w:pPr>
            <w:r>
              <w:rPr>
                <w:spacing w:val="-9"/>
              </w:rPr>
              <w:t xml:space="preserve">监督</w:t>
            </w:r>
            <w:r>
              <w:rPr>
                <w:spacing w:val="-9"/>
              </w:rPr>
            </w:r>
            <w:r/>
          </w:p>
        </w:tc>
        <w:tc>
          <w:tcPr>
            <w:tcW w:w="2430" w:type="dxa"/>
            <w:vAlign w:val="top"/>
            <w:textDirection w:val="lrTb"/>
            <w:noWrap w:val="false"/>
          </w:tcPr>
          <w:p>
            <w:pPr>
              <w:pStyle w:val="921"/>
              <w:ind w:left="414"/>
              <w:jc w:val="both"/>
              <w:keepNext/>
              <w:spacing w:line="204" w:lineRule="auto"/>
              <w:rPr>
                <w:spacing w:val="-3"/>
              </w:rPr>
            </w:pPr>
            <w:r>
              <w:rPr>
                <w:spacing w:val="-3"/>
              </w:rPr>
              <w:t xml:space="preserve">组织、实施</w:t>
            </w:r>
            <w:r>
              <w:rPr>
                <w:spacing w:val="-3"/>
              </w:rPr>
            </w:r>
            <w:r/>
          </w:p>
        </w:tc>
      </w:tr>
      <w:tr>
        <w:trPr>
          <w:trHeight w:val="90"/>
        </w:trPr>
        <w:tc>
          <w:tcPr>
            <w:tcW w:w="955" w:type="dxa"/>
            <w:vAlign w:val="top"/>
            <w:textDirection w:val="lrTb"/>
            <w:noWrap w:val="false"/>
          </w:tcPr>
          <w:p>
            <w:pPr>
              <w:pStyle w:val="834"/>
              <w:ind w:left="0" w:firstLine="0"/>
            </w:pPr>
            <w:r/>
            <w:r/>
          </w:p>
        </w:tc>
        <w:tc>
          <w:tcPr>
            <w:tcW w:w="3759" w:type="dxa"/>
            <w:vAlign w:val="top"/>
            <w:textDirection w:val="lrTb"/>
            <w:noWrap w:val="false"/>
          </w:tcPr>
          <w:p>
            <w:pPr>
              <w:pStyle w:val="921"/>
              <w:ind w:left="706"/>
              <w:jc w:val="left"/>
              <w:spacing w:line="204" w:lineRule="auto"/>
              <w:rPr>
                <w:spacing w:val="-3"/>
              </w:rPr>
            </w:pPr>
            <w:r>
              <w:rPr>
                <w:spacing w:val="-3"/>
              </w:rPr>
            </w:r>
            <w:r/>
          </w:p>
        </w:tc>
        <w:tc>
          <w:tcPr>
            <w:tcW w:w="2355" w:type="dxa"/>
            <w:vAlign w:val="top"/>
            <w:textDirection w:val="lrTb"/>
            <w:noWrap w:val="false"/>
          </w:tcPr>
          <w:p>
            <w:pPr>
              <w:pStyle w:val="921"/>
              <w:ind w:left="1025"/>
              <w:jc w:val="both"/>
              <w:spacing w:line="204" w:lineRule="auto"/>
              <w:rPr>
                <w:spacing w:val="-9"/>
              </w:rPr>
            </w:pPr>
            <w:r>
              <w:rPr>
                <w:spacing w:val="-9"/>
              </w:rPr>
            </w:r>
            <w:r/>
          </w:p>
        </w:tc>
        <w:tc>
          <w:tcPr>
            <w:tcW w:w="2430" w:type="dxa"/>
            <w:vAlign w:val="top"/>
            <w:textDirection w:val="lrTb"/>
            <w:noWrap w:val="false"/>
          </w:tcPr>
          <w:p>
            <w:pPr>
              <w:pStyle w:val="921"/>
              <w:ind w:left="414"/>
              <w:jc w:val="both"/>
              <w:spacing w:line="204" w:lineRule="auto"/>
              <w:rPr>
                <w:spacing w:val="-3"/>
              </w:rPr>
            </w:pPr>
            <w:r>
              <w:rPr>
                <w:spacing w:val="-3"/>
              </w:rPr>
            </w:r>
            <w:r/>
          </w:p>
        </w:tc>
      </w:tr>
      <w:tr>
        <w:trPr/>
        <w:tc>
          <w:tcPr>
            <w:tcW w:w="955" w:type="dxa"/>
            <w:vAlign w:val="top"/>
            <w:textDirection w:val="lrTb"/>
            <w:noWrap w:val="false"/>
          </w:tcPr>
          <w:p>
            <w:pPr>
              <w:pStyle w:val="804"/>
              <w:ind w:left="418"/>
              <w:keepNext/>
              <w:spacing w:before="82" w:line="188" w:lineRule="auto"/>
              <w:rPr>
                <w:rFonts w:eastAsia="Times New Roman"/>
                <w:sz w:val="24"/>
              </w:rPr>
            </w:pPr>
            <w:r>
              <w:rPr>
                <w:rFonts w:eastAsia="Times New Roman"/>
                <w:sz w:val="24"/>
              </w:rPr>
              <w:t xml:space="preserve">4</w:t>
            </w:r>
            <w:r>
              <w:rPr>
                <w:rFonts w:eastAsia="Times New Roman"/>
                <w:sz w:val="24"/>
              </w:rPr>
            </w:r>
            <w:r/>
          </w:p>
        </w:tc>
        <w:tc>
          <w:tcPr>
            <w:tcW w:w="3759" w:type="dxa"/>
            <w:vAlign w:val="top"/>
            <w:textDirection w:val="lrTb"/>
            <w:noWrap w:val="false"/>
          </w:tcPr>
          <w:p>
            <w:pPr>
              <w:pStyle w:val="921"/>
              <w:ind w:left="1061"/>
              <w:jc w:val="left"/>
              <w:keepNext/>
              <w:spacing w:line="204" w:lineRule="auto"/>
              <w:rPr>
                <w:spacing w:val="-3"/>
              </w:rPr>
            </w:pPr>
            <w:r>
              <w:rPr>
                <w:spacing w:val="-4"/>
              </w:rPr>
              <w:t xml:space="preserve">安全方案</w:t>
            </w:r>
            <w:r>
              <w:rPr>
                <w:spacing w:val="-3"/>
              </w:rPr>
            </w:r>
            <w:r/>
          </w:p>
        </w:tc>
        <w:tc>
          <w:tcPr>
            <w:tcW w:w="2355" w:type="dxa"/>
            <w:vAlign w:val="top"/>
            <w:textDirection w:val="lrTb"/>
            <w:noWrap w:val="false"/>
          </w:tcPr>
          <w:p>
            <w:pPr>
              <w:pStyle w:val="921"/>
              <w:ind w:left="1025"/>
              <w:jc w:val="both"/>
              <w:keepNext/>
              <w:spacing w:line="204" w:lineRule="auto"/>
              <w:rPr>
                <w:spacing w:val="-9"/>
              </w:rPr>
            </w:pPr>
            <w:r>
              <w:rPr>
                <w:spacing w:val="-9"/>
              </w:rPr>
              <w:t xml:space="preserve">监督</w:t>
            </w:r>
            <w:r>
              <w:rPr>
                <w:spacing w:val="-9"/>
              </w:rPr>
            </w:r>
            <w:r/>
          </w:p>
        </w:tc>
        <w:tc>
          <w:tcPr>
            <w:tcW w:w="2430" w:type="dxa"/>
            <w:vAlign w:val="top"/>
            <w:textDirection w:val="lrTb"/>
            <w:noWrap w:val="false"/>
          </w:tcPr>
          <w:p>
            <w:pPr>
              <w:pStyle w:val="921"/>
              <w:ind w:left="414"/>
              <w:jc w:val="both"/>
              <w:keepNext/>
              <w:spacing w:line="204" w:lineRule="auto"/>
              <w:rPr>
                <w:spacing w:val="-3"/>
              </w:rPr>
            </w:pPr>
            <w:r>
              <w:rPr>
                <w:spacing w:val="-3"/>
              </w:rPr>
              <w:t xml:space="preserve">组织、实施</w:t>
            </w:r>
            <w:r>
              <w:rPr>
                <w:spacing w:val="-3"/>
              </w:rPr>
            </w:r>
            <w:r/>
          </w:p>
        </w:tc>
      </w:tr>
      <w:tr>
        <w:trPr/>
        <w:tc>
          <w:tcPr>
            <w:tcW w:w="955" w:type="dxa"/>
            <w:vAlign w:val="top"/>
            <w:textDirection w:val="lrTb"/>
            <w:noWrap w:val="false"/>
          </w:tcPr>
          <w:p>
            <w:pPr>
              <w:pStyle w:val="804"/>
              <w:ind w:left="426"/>
              <w:keepNext/>
              <w:spacing w:before="85" w:line="185" w:lineRule="auto"/>
              <w:rPr>
                <w:rFonts w:eastAsia="Times New Roman"/>
                <w:sz w:val="24"/>
              </w:rPr>
            </w:pPr>
            <w:r>
              <w:rPr>
                <w:rFonts w:eastAsia="Times New Roman"/>
                <w:sz w:val="24"/>
              </w:rPr>
              <w:t xml:space="preserve">5</w:t>
            </w:r>
            <w:r>
              <w:rPr>
                <w:rFonts w:eastAsia="Times New Roman"/>
                <w:sz w:val="24"/>
              </w:rPr>
            </w:r>
            <w:r/>
          </w:p>
        </w:tc>
        <w:tc>
          <w:tcPr>
            <w:tcW w:w="3759" w:type="dxa"/>
            <w:vAlign w:val="top"/>
            <w:textDirection w:val="lrTb"/>
            <w:noWrap w:val="false"/>
          </w:tcPr>
          <w:p>
            <w:pPr>
              <w:pStyle w:val="921"/>
              <w:ind w:left="821"/>
              <w:jc w:val="left"/>
              <w:keepNext/>
              <w:spacing w:line="203" w:lineRule="auto"/>
              <w:rPr>
                <w:spacing w:val="-3"/>
              </w:rPr>
            </w:pPr>
            <w:r>
              <w:rPr>
                <w:spacing w:val="-3"/>
              </w:rPr>
              <w:t xml:space="preserve">安全措施落实</w:t>
            </w:r>
            <w:r>
              <w:rPr>
                <w:spacing w:val="-3"/>
              </w:rPr>
            </w:r>
            <w:r/>
          </w:p>
        </w:tc>
        <w:tc>
          <w:tcPr>
            <w:tcW w:w="2355" w:type="dxa"/>
            <w:vAlign w:val="top"/>
            <w:textDirection w:val="lrTb"/>
            <w:noWrap w:val="false"/>
          </w:tcPr>
          <w:p>
            <w:pPr>
              <w:pStyle w:val="921"/>
              <w:ind w:left="1025"/>
              <w:jc w:val="both"/>
              <w:keepNext/>
              <w:spacing w:line="203" w:lineRule="auto"/>
              <w:rPr>
                <w:spacing w:val="-9"/>
              </w:rPr>
            </w:pPr>
            <w:r>
              <w:rPr>
                <w:spacing w:val="-9"/>
              </w:rPr>
              <w:t xml:space="preserve">监督</w:t>
            </w:r>
            <w:r>
              <w:rPr>
                <w:spacing w:val="-9"/>
              </w:rPr>
            </w:r>
            <w:r/>
          </w:p>
        </w:tc>
        <w:tc>
          <w:tcPr>
            <w:tcW w:w="2430" w:type="dxa"/>
            <w:vAlign w:val="top"/>
            <w:textDirection w:val="lrTb"/>
            <w:noWrap w:val="false"/>
          </w:tcPr>
          <w:p>
            <w:pPr>
              <w:pStyle w:val="921"/>
              <w:ind w:left="414"/>
              <w:jc w:val="both"/>
              <w:keepNext/>
              <w:spacing w:line="203" w:lineRule="auto"/>
              <w:rPr>
                <w:spacing w:val="-3"/>
              </w:rPr>
            </w:pPr>
            <w:r>
              <w:rPr>
                <w:spacing w:val="-3"/>
              </w:rPr>
              <w:t xml:space="preserve">组织、实施</w:t>
            </w:r>
            <w:r>
              <w:rPr>
                <w:spacing w:val="-3"/>
              </w:rPr>
            </w:r>
            <w:r/>
          </w:p>
        </w:tc>
      </w:tr>
      <w:tr>
        <w:trPr/>
        <w:tc>
          <w:tcPr>
            <w:tcW w:w="955" w:type="dxa"/>
            <w:vAlign w:val="top"/>
            <w:textDirection w:val="lrTb"/>
            <w:noWrap w:val="false"/>
          </w:tcPr>
          <w:p>
            <w:pPr>
              <w:pStyle w:val="804"/>
              <w:ind w:left="425"/>
              <w:keepNext/>
              <w:spacing w:before="81" w:line="188" w:lineRule="auto"/>
              <w:rPr>
                <w:rFonts w:eastAsia="Times New Roman"/>
                <w:sz w:val="24"/>
                <w:szCs w:val="24"/>
                <w:lang w:val="en-US" w:eastAsia="zh-CN" w:bidi="ar-SA"/>
              </w:rPr>
            </w:pPr>
            <w:r>
              <w:rPr>
                <w:rFonts w:eastAsia="Times New Roman"/>
                <w:sz w:val="24"/>
              </w:rPr>
              <w:t xml:space="preserve">6</w:t>
            </w:r>
            <w:r>
              <w:rPr>
                <w:rFonts w:eastAsia="Times New Roman"/>
                <w:sz w:val="24"/>
                <w:szCs w:val="24"/>
                <w:lang w:val="en-US" w:eastAsia="zh-CN" w:bidi="ar-SA"/>
              </w:rPr>
            </w:r>
            <w:r/>
          </w:p>
        </w:tc>
        <w:tc>
          <w:tcPr>
            <w:tcW w:w="3759" w:type="dxa"/>
            <w:vAlign w:val="top"/>
            <w:textDirection w:val="lrTb"/>
            <w:noWrap w:val="false"/>
          </w:tcPr>
          <w:p>
            <w:pPr>
              <w:pStyle w:val="921"/>
              <w:ind w:left="690"/>
              <w:jc w:val="left"/>
              <w:keepNext/>
              <w:spacing w:line="205" w:lineRule="auto"/>
              <w:rPr>
                <w:rFonts w:ascii="仿宋_GB2312" w:hAnsi="宋体" w:eastAsia="仿宋_GB2312"/>
                <w:sz w:val="24"/>
                <w:lang w:val="en-US" w:eastAsia="zh-CN" w:bidi="ar-SA"/>
              </w:rPr>
            </w:pPr>
            <w:r>
              <w:rPr>
                <w:spacing w:val="-1"/>
              </w:rPr>
              <w:t xml:space="preserve">创施工文明工地</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3"/>
              <w:keepNext/>
              <w:spacing w:before="87" w:line="185" w:lineRule="auto"/>
              <w:rPr>
                <w:rFonts w:eastAsia="Times New Roman"/>
                <w:sz w:val="24"/>
                <w:szCs w:val="24"/>
                <w:lang w:val="en-US" w:eastAsia="zh-CN" w:bidi="ar-SA"/>
              </w:rPr>
            </w:pPr>
            <w:r>
              <w:rPr>
                <w:rFonts w:eastAsia="Times New Roman"/>
                <w:sz w:val="24"/>
              </w:rPr>
              <w:t xml:space="preserve">7</w:t>
            </w:r>
            <w:r>
              <w:rPr>
                <w:rFonts w:eastAsia="Times New Roman"/>
                <w:sz w:val="24"/>
                <w:szCs w:val="24"/>
                <w:lang w:val="en-US" w:eastAsia="zh-CN" w:bidi="ar-SA"/>
              </w:rPr>
            </w:r>
            <w:r/>
          </w:p>
        </w:tc>
        <w:tc>
          <w:tcPr>
            <w:tcW w:w="3759" w:type="dxa"/>
            <w:vAlign w:val="top"/>
            <w:textDirection w:val="lrTb"/>
            <w:noWrap w:val="false"/>
          </w:tcPr>
          <w:p>
            <w:pPr>
              <w:pStyle w:val="921"/>
              <w:ind w:left="821"/>
              <w:jc w:val="left"/>
              <w:keepNext/>
              <w:spacing w:line="203" w:lineRule="auto"/>
              <w:rPr>
                <w:rFonts w:ascii="仿宋_GB2312" w:hAnsi="宋体" w:eastAsia="仿宋_GB2312"/>
                <w:sz w:val="24"/>
                <w:lang w:val="en-US" w:eastAsia="zh-CN" w:bidi="ar-SA"/>
              </w:rPr>
            </w:pPr>
            <w:r>
              <w:rPr>
                <w:spacing w:val="-3"/>
              </w:rPr>
              <w:t xml:space="preserve">安全事故处理</w:t>
            </w:r>
            <w:r>
              <w:rPr>
                <w:rFonts w:ascii="仿宋_GB2312" w:hAnsi="宋体" w:eastAsia="仿宋_GB2312"/>
                <w:sz w:val="24"/>
                <w:lang w:val="en-US" w:eastAsia="zh-CN" w:bidi="ar-SA"/>
              </w:rPr>
            </w:r>
            <w:r/>
          </w:p>
        </w:tc>
        <w:tc>
          <w:tcPr>
            <w:tcW w:w="2355" w:type="dxa"/>
            <w:vAlign w:val="top"/>
            <w:textDirection w:val="lrTb"/>
            <w:noWrap w:val="false"/>
          </w:tcPr>
          <w:p>
            <w:pPr>
              <w:pStyle w:val="921"/>
              <w:ind w:left="1025"/>
              <w:jc w:val="both"/>
              <w:keepNext/>
              <w:spacing w:line="203" w:lineRule="auto"/>
              <w:rPr>
                <w:rFonts w:ascii="仿宋_GB2312" w:hAnsi="宋体" w:eastAsia="仿宋_GB2312"/>
                <w:sz w:val="24"/>
                <w:lang w:val="en-US" w:eastAsia="zh-CN" w:bidi="ar-SA"/>
              </w:rPr>
            </w:pPr>
            <w:r>
              <w:rPr>
                <w:spacing w:val="-9"/>
              </w:rPr>
              <w:t xml:space="preserve">批准</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921"/>
              <w:ind w:left="119"/>
              <w:keepNext/>
              <w:spacing w:line="204" w:lineRule="auto"/>
              <w:rPr>
                <w:rFonts w:ascii="仿宋_GB2312" w:hAnsi="宋体" w:eastAsia="仿宋_GB2312"/>
                <w:sz w:val="24"/>
                <w:lang w:val="en-US" w:eastAsia="zh-CN" w:bidi="ar-SA"/>
              </w:rPr>
            </w:pPr>
            <w:r>
              <w:rPr>
                <w:spacing w:val="8"/>
              </w:rPr>
              <w:t xml:space="preserve">（七）</w:t>
            </w:r>
            <w:r>
              <w:rPr>
                <w:rFonts w:ascii="仿宋_GB2312" w:hAnsi="宋体" w:eastAsia="仿宋_GB2312"/>
                <w:sz w:val="24"/>
                <w:lang w:val="en-US" w:eastAsia="zh-CN" w:bidi="ar-SA"/>
              </w:rPr>
            </w:r>
            <w:r/>
          </w:p>
        </w:tc>
        <w:tc>
          <w:tcPr>
            <w:tcW w:w="3759" w:type="dxa"/>
            <w:vAlign w:val="top"/>
            <w:textDirection w:val="lrTb"/>
            <w:noWrap w:val="false"/>
          </w:tcPr>
          <w:p>
            <w:pPr>
              <w:pStyle w:val="921"/>
              <w:ind w:left="821"/>
              <w:jc w:val="left"/>
              <w:keepNext/>
              <w:spacing w:line="204" w:lineRule="auto"/>
              <w:rPr>
                <w:rFonts w:ascii="仿宋_GB2312" w:hAnsi="宋体" w:eastAsia="仿宋_GB2312"/>
                <w:sz w:val="24"/>
                <w:lang w:val="en-US" w:eastAsia="zh-CN" w:bidi="ar-SA"/>
              </w:rPr>
            </w:pPr>
            <w:r>
              <w:rPr>
                <w:spacing w:val="-3"/>
              </w:rPr>
              <w:t xml:space="preserve">工程合同管理</w:t>
            </w:r>
            <w:r>
              <w:rPr>
                <w:rFonts w:ascii="仿宋_GB2312" w:hAnsi="宋体" w:eastAsia="仿宋_GB2312"/>
                <w:sz w:val="24"/>
                <w:lang w:val="en-US" w:eastAsia="zh-CN" w:bidi="ar-SA"/>
              </w:rPr>
            </w:r>
            <w:r/>
          </w:p>
        </w:tc>
        <w:tc>
          <w:tcPr>
            <w:tcW w:w="2355"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c>
          <w:tcPr>
            <w:tcW w:w="2430"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r>
      <w:tr>
        <w:trPr/>
        <w:tc>
          <w:tcPr>
            <w:tcW w:w="955" w:type="dxa"/>
            <w:vAlign w:val="top"/>
            <w:textDirection w:val="lrTb"/>
            <w:noWrap w:val="false"/>
          </w:tcPr>
          <w:p>
            <w:pPr>
              <w:pStyle w:val="804"/>
              <w:ind w:left="443"/>
              <w:keepNext/>
              <w:spacing w:before="82"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1058"/>
              <w:jc w:val="left"/>
              <w:keepNext/>
              <w:spacing w:line="206" w:lineRule="auto"/>
              <w:rPr>
                <w:rFonts w:ascii="仿宋_GB2312" w:hAnsi="宋体" w:eastAsia="仿宋_GB2312"/>
                <w:sz w:val="24"/>
                <w:lang w:val="en-US" w:eastAsia="zh-CN" w:bidi="ar-SA"/>
              </w:rPr>
            </w:pPr>
            <w:r>
              <w:rPr>
                <w:spacing w:val="-4"/>
              </w:rPr>
              <w:t xml:space="preserve">合同起草</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4"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0"/>
              <w:keepNext/>
              <w:spacing w:before="82"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1058"/>
              <w:jc w:val="left"/>
              <w:keepNext/>
              <w:spacing w:line="204" w:lineRule="auto"/>
              <w:rPr>
                <w:rFonts w:ascii="仿宋_GB2312" w:hAnsi="宋体" w:eastAsia="仿宋_GB2312"/>
                <w:sz w:val="24"/>
                <w:lang w:val="en-US" w:eastAsia="zh-CN" w:bidi="ar-SA"/>
              </w:rPr>
            </w:pPr>
            <w:r>
              <w:rPr>
                <w:spacing w:val="-4"/>
              </w:rPr>
              <w:t xml:space="preserve">合同洽谈</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4"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4"/>
              <w:keepNext/>
              <w:spacing w:before="81"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1058"/>
              <w:jc w:val="left"/>
              <w:keepNext/>
              <w:spacing w:line="203" w:lineRule="auto"/>
              <w:rPr>
                <w:rFonts w:ascii="仿宋_GB2312" w:hAnsi="宋体" w:eastAsia="仿宋_GB2312"/>
                <w:sz w:val="24"/>
                <w:lang w:val="en-US" w:eastAsia="zh-CN" w:bidi="ar-SA"/>
              </w:rPr>
            </w:pPr>
            <w:r>
              <w:rPr>
                <w:spacing w:val="-4"/>
              </w:rPr>
              <w:t xml:space="preserve">合同签订</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18"/>
              <w:keepNext/>
              <w:spacing w:before="81" w:line="188" w:lineRule="auto"/>
              <w:rPr>
                <w:rFonts w:eastAsia="Times New Roman"/>
                <w:sz w:val="24"/>
                <w:szCs w:val="24"/>
                <w:lang w:val="en-US" w:eastAsia="zh-CN" w:bidi="ar-SA"/>
              </w:rPr>
            </w:pPr>
            <w:r>
              <w:rPr>
                <w:rFonts w:eastAsia="Times New Roman"/>
                <w:sz w:val="24"/>
              </w:rPr>
              <w:t xml:space="preserve">4</w:t>
            </w:r>
            <w:r>
              <w:rPr>
                <w:rFonts w:eastAsia="Times New Roman"/>
                <w:sz w:val="24"/>
                <w:szCs w:val="24"/>
                <w:lang w:val="en-US" w:eastAsia="zh-CN" w:bidi="ar-SA"/>
              </w:rPr>
            </w:r>
            <w:r/>
          </w:p>
        </w:tc>
        <w:tc>
          <w:tcPr>
            <w:tcW w:w="3759" w:type="dxa"/>
            <w:vAlign w:val="top"/>
            <w:textDirection w:val="lrTb"/>
            <w:noWrap w:val="false"/>
          </w:tcPr>
          <w:p>
            <w:pPr>
              <w:pStyle w:val="921"/>
              <w:ind w:left="1058"/>
              <w:jc w:val="left"/>
              <w:keepNext/>
              <w:spacing w:line="203" w:lineRule="auto"/>
              <w:rPr>
                <w:rFonts w:ascii="仿宋_GB2312" w:hAnsi="宋体" w:eastAsia="仿宋_GB2312"/>
                <w:sz w:val="24"/>
                <w:lang w:val="en-US" w:eastAsia="zh-CN" w:bidi="ar-SA"/>
              </w:rPr>
            </w:pPr>
            <w:r>
              <w:rPr>
                <w:spacing w:val="-4"/>
              </w:rPr>
              <w:t xml:space="preserve">合同备案</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6"/>
              <w:keepNext/>
              <w:spacing w:before="87" w:line="185" w:lineRule="auto"/>
              <w:rPr>
                <w:rFonts w:eastAsia="Times New Roman"/>
                <w:sz w:val="24"/>
                <w:szCs w:val="24"/>
                <w:lang w:val="en-US" w:eastAsia="zh-CN" w:bidi="ar-SA"/>
              </w:rPr>
            </w:pPr>
            <w:r>
              <w:rPr>
                <w:rFonts w:eastAsia="Times New Roman"/>
                <w:sz w:val="24"/>
              </w:rPr>
              <w:t xml:space="preserve">5</w:t>
            </w:r>
            <w:r>
              <w:rPr>
                <w:rFonts w:eastAsia="Times New Roman"/>
                <w:sz w:val="24"/>
                <w:szCs w:val="24"/>
                <w:lang w:val="en-US" w:eastAsia="zh-CN" w:bidi="ar-SA"/>
              </w:rPr>
            </w:r>
            <w:r/>
          </w:p>
        </w:tc>
        <w:tc>
          <w:tcPr>
            <w:tcW w:w="3759" w:type="dxa"/>
            <w:vAlign w:val="top"/>
            <w:textDirection w:val="lrTb"/>
            <w:noWrap w:val="false"/>
          </w:tcPr>
          <w:p>
            <w:pPr>
              <w:pStyle w:val="921"/>
              <w:ind w:left="1058"/>
              <w:jc w:val="left"/>
              <w:keepNext/>
              <w:spacing w:line="203" w:lineRule="auto"/>
              <w:rPr>
                <w:rFonts w:ascii="仿宋_GB2312" w:hAnsi="宋体" w:eastAsia="仿宋_GB2312"/>
                <w:sz w:val="24"/>
                <w:lang w:val="en-US" w:eastAsia="zh-CN" w:bidi="ar-SA"/>
              </w:rPr>
            </w:pPr>
            <w:r>
              <w:rPr>
                <w:spacing w:val="-4"/>
              </w:rPr>
              <w:t xml:space="preserve">合同管理</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5"/>
              <w:keepNext/>
              <w:spacing w:before="83" w:line="188" w:lineRule="auto"/>
              <w:rPr>
                <w:rFonts w:eastAsia="Times New Roman"/>
                <w:sz w:val="24"/>
                <w:szCs w:val="24"/>
                <w:lang w:val="en-US" w:eastAsia="zh-CN" w:bidi="ar-SA"/>
              </w:rPr>
            </w:pPr>
            <w:r>
              <w:rPr>
                <w:rFonts w:eastAsia="Times New Roman"/>
                <w:sz w:val="24"/>
              </w:rPr>
              <w:t xml:space="preserve">6</w:t>
            </w:r>
            <w:r>
              <w:rPr>
                <w:rFonts w:eastAsia="Times New Roman"/>
                <w:sz w:val="24"/>
                <w:szCs w:val="24"/>
                <w:lang w:val="en-US" w:eastAsia="zh-CN" w:bidi="ar-SA"/>
              </w:rPr>
            </w:r>
            <w:r/>
          </w:p>
        </w:tc>
        <w:tc>
          <w:tcPr>
            <w:tcW w:w="3759" w:type="dxa"/>
            <w:vAlign w:val="top"/>
            <w:textDirection w:val="lrTb"/>
            <w:noWrap w:val="false"/>
          </w:tcPr>
          <w:p>
            <w:pPr>
              <w:pStyle w:val="921"/>
              <w:ind w:left="821"/>
              <w:jc w:val="left"/>
              <w:keepNext/>
              <w:spacing w:line="204" w:lineRule="auto"/>
              <w:rPr>
                <w:rFonts w:ascii="仿宋_GB2312" w:hAnsi="宋体" w:eastAsia="仿宋_GB2312"/>
                <w:sz w:val="24"/>
                <w:lang w:val="en-US" w:eastAsia="zh-CN" w:bidi="ar-SA"/>
              </w:rPr>
            </w:pPr>
            <w:r>
              <w:rPr>
                <w:spacing w:val="-3"/>
              </w:rPr>
              <w:t xml:space="preserve">工程索赔管理</w:t>
            </w:r>
            <w:r>
              <w:rPr>
                <w:rFonts w:ascii="仿宋_GB2312" w:hAnsi="宋体" w:eastAsia="仿宋_GB2312"/>
                <w:sz w:val="24"/>
                <w:lang w:val="en-US" w:eastAsia="zh-CN" w:bidi="ar-SA"/>
              </w:rPr>
            </w:r>
            <w:r/>
          </w:p>
        </w:tc>
        <w:tc>
          <w:tcPr>
            <w:tcW w:w="2355" w:type="dxa"/>
            <w:vAlign w:val="top"/>
            <w:textDirection w:val="lrTb"/>
            <w:noWrap w:val="false"/>
          </w:tcPr>
          <w:p>
            <w:pPr>
              <w:pStyle w:val="921"/>
              <w:ind w:left="1025"/>
              <w:jc w:val="both"/>
              <w:keepNext/>
              <w:spacing w:line="204" w:lineRule="auto"/>
              <w:rPr>
                <w:rFonts w:ascii="仿宋_GB2312" w:hAnsi="宋体" w:eastAsia="仿宋_GB2312"/>
                <w:sz w:val="24"/>
                <w:lang w:val="en-US" w:eastAsia="zh-CN" w:bidi="ar-SA"/>
              </w:rPr>
            </w:pPr>
            <w:r>
              <w:rPr>
                <w:spacing w:val="-9"/>
              </w:rPr>
              <w:t xml:space="preserve">批准</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921"/>
              <w:ind w:left="119"/>
              <w:keepNext/>
              <w:spacing w:line="204" w:lineRule="auto"/>
              <w:rPr>
                <w:rFonts w:ascii="仿宋_GB2312" w:hAnsi="宋体" w:eastAsia="仿宋_GB2312"/>
                <w:sz w:val="24"/>
                <w:lang w:val="en-US" w:eastAsia="zh-CN" w:bidi="ar-SA"/>
              </w:rPr>
            </w:pPr>
            <w:r>
              <w:rPr>
                <w:spacing w:val="-2"/>
              </w:rPr>
              <w:t xml:space="preserve">（八）</w:t>
            </w:r>
            <w:r>
              <w:rPr>
                <w:rFonts w:ascii="仿宋_GB2312" w:hAnsi="宋体" w:eastAsia="仿宋_GB2312"/>
                <w:sz w:val="24"/>
                <w:lang w:val="en-US" w:eastAsia="zh-CN" w:bidi="ar-SA"/>
              </w:rPr>
            </w:r>
            <w:r/>
          </w:p>
        </w:tc>
        <w:tc>
          <w:tcPr>
            <w:tcW w:w="3759" w:type="dxa"/>
            <w:vAlign w:val="top"/>
            <w:textDirection w:val="lrTb"/>
            <w:noWrap w:val="false"/>
          </w:tcPr>
          <w:p>
            <w:pPr>
              <w:pStyle w:val="921"/>
              <w:ind w:left="1048"/>
              <w:jc w:val="left"/>
              <w:keepNext/>
              <w:spacing w:line="204" w:lineRule="auto"/>
              <w:rPr>
                <w:rFonts w:ascii="仿宋_GB2312" w:hAnsi="宋体" w:eastAsia="仿宋_GB2312"/>
                <w:sz w:val="24"/>
                <w:lang w:val="en-US" w:eastAsia="zh-CN" w:bidi="ar-SA"/>
              </w:rPr>
            </w:pPr>
            <w:r>
              <w:rPr>
                <w:spacing w:val="-1"/>
              </w:rPr>
              <w:t xml:space="preserve">信息管理</w:t>
            </w:r>
            <w:r>
              <w:rPr>
                <w:rFonts w:ascii="仿宋_GB2312" w:hAnsi="宋体" w:eastAsia="仿宋_GB2312"/>
                <w:sz w:val="24"/>
                <w:lang w:val="en-US" w:eastAsia="zh-CN" w:bidi="ar-SA"/>
              </w:rPr>
            </w:r>
            <w:r/>
          </w:p>
        </w:tc>
        <w:tc>
          <w:tcPr>
            <w:tcW w:w="2355"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c>
          <w:tcPr>
            <w:tcW w:w="2430"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r>
      <w:tr>
        <w:trPr/>
        <w:tc>
          <w:tcPr>
            <w:tcW w:w="955" w:type="dxa"/>
            <w:vAlign w:val="top"/>
            <w:textDirection w:val="lrTb"/>
            <w:noWrap w:val="false"/>
          </w:tcPr>
          <w:p>
            <w:pPr>
              <w:pStyle w:val="804"/>
              <w:ind w:left="443"/>
              <w:keepNext/>
              <w:spacing w:before="82"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573"/>
              <w:jc w:val="left"/>
              <w:keepNext/>
              <w:spacing w:line="204" w:lineRule="auto"/>
              <w:rPr>
                <w:rFonts w:ascii="仿宋_GB2312" w:hAnsi="宋体" w:eastAsia="仿宋_GB2312"/>
                <w:sz w:val="24"/>
                <w:lang w:val="en-US" w:eastAsia="zh-CN" w:bidi="ar-SA"/>
              </w:rPr>
            </w:pPr>
            <w:r>
              <w:rPr>
                <w:spacing w:val="-1"/>
              </w:rPr>
              <w:t xml:space="preserve">建立信息管理体系</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4"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0"/>
              <w:keepNext/>
              <w:spacing w:before="82"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581"/>
              <w:jc w:val="left"/>
              <w:keepNext/>
              <w:spacing w:line="203" w:lineRule="auto"/>
              <w:rPr>
                <w:rFonts w:ascii="仿宋_GB2312" w:hAnsi="宋体" w:eastAsia="仿宋_GB2312"/>
                <w:sz w:val="24"/>
                <w:lang w:val="en-US" w:eastAsia="zh-CN" w:bidi="ar-SA"/>
              </w:rPr>
            </w:pPr>
            <w:r>
              <w:rPr>
                <w:spacing w:val="-2"/>
              </w:rPr>
              <w:t xml:space="preserve">工程档案资料管理</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4"/>
              <w:keepNext/>
              <w:spacing w:before="81"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1083"/>
              <w:jc w:val="left"/>
              <w:keepNext/>
              <w:spacing w:line="203" w:lineRule="auto"/>
              <w:rPr>
                <w:rFonts w:ascii="仿宋_GB2312" w:hAnsi="宋体" w:eastAsia="仿宋_GB2312"/>
                <w:sz w:val="24"/>
                <w:lang w:val="en-US" w:eastAsia="zh-CN" w:bidi="ar-SA"/>
              </w:rPr>
            </w:pPr>
            <w:r>
              <w:rPr>
                <w:spacing w:val="-10"/>
              </w:rPr>
              <w:t xml:space="preserve">图纸管理</w:t>
            </w:r>
            <w:r>
              <w:rPr>
                <w:rFonts w:ascii="仿宋_GB2312" w:hAnsi="宋体" w:eastAsia="仿宋_GB2312"/>
                <w:sz w:val="24"/>
                <w:lang w:val="en-US" w:eastAsia="zh-CN" w:bidi="ar-SA"/>
              </w:rPr>
            </w:r>
            <w:r/>
          </w:p>
        </w:tc>
        <w:tc>
          <w:tcPr>
            <w:tcW w:w="2355" w:type="dxa"/>
            <w:vAlign w:val="top"/>
            <w:textDirection w:val="lrTb"/>
            <w:noWrap w:val="false"/>
          </w:tcPr>
          <w:p>
            <w:pPr>
              <w:pStyle w:val="921"/>
              <w:ind w:left="1023"/>
              <w:jc w:val="both"/>
              <w:keepNext/>
              <w:spacing w:line="203" w:lineRule="auto"/>
              <w:rPr>
                <w:rFonts w:ascii="仿宋_GB2312" w:hAnsi="宋体" w:eastAsia="仿宋_GB2312"/>
                <w:sz w:val="24"/>
                <w:lang w:val="en-US" w:eastAsia="zh-CN" w:bidi="ar-SA"/>
              </w:rPr>
            </w:pPr>
            <w:r>
              <w:rPr>
                <w:spacing w:val="-8"/>
              </w:rPr>
              <w:t xml:space="preserve">参与</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921"/>
              <w:ind w:left="119"/>
              <w:keepNext/>
              <w:spacing w:line="203" w:lineRule="auto"/>
              <w:rPr>
                <w:rFonts w:ascii="仿宋_GB2312" w:hAnsi="宋体" w:eastAsia="仿宋_GB2312"/>
                <w:sz w:val="24"/>
                <w:lang w:val="en-US" w:eastAsia="zh-CN" w:bidi="ar-SA"/>
              </w:rPr>
            </w:pPr>
            <w:r>
              <w:rPr>
                <w:spacing w:val="8"/>
              </w:rPr>
              <w:t xml:space="preserve">（九）</w:t>
            </w:r>
            <w:r>
              <w:rPr>
                <w:rFonts w:ascii="仿宋_GB2312" w:hAnsi="宋体" w:eastAsia="仿宋_GB2312"/>
                <w:sz w:val="24"/>
                <w:lang w:val="en-US" w:eastAsia="zh-CN" w:bidi="ar-SA"/>
              </w:rPr>
            </w:r>
            <w:r/>
          </w:p>
        </w:tc>
        <w:tc>
          <w:tcPr>
            <w:tcW w:w="3759" w:type="dxa"/>
            <w:vAlign w:val="top"/>
            <w:textDirection w:val="lrTb"/>
            <w:noWrap w:val="false"/>
          </w:tcPr>
          <w:p>
            <w:pPr>
              <w:pStyle w:val="921"/>
              <w:ind w:left="581"/>
              <w:jc w:val="left"/>
              <w:keepNext/>
              <w:spacing w:line="203" w:lineRule="auto"/>
              <w:rPr>
                <w:rFonts w:ascii="仿宋_GB2312" w:hAnsi="宋体" w:eastAsia="仿宋_GB2312"/>
                <w:sz w:val="24"/>
                <w:lang w:val="en-US" w:eastAsia="zh-CN" w:bidi="ar-SA"/>
              </w:rPr>
            </w:pPr>
            <w:r>
              <w:rPr>
                <w:spacing w:val="-2"/>
              </w:rPr>
              <w:t xml:space="preserve">工程外部协调管理</w:t>
            </w:r>
            <w:r>
              <w:rPr>
                <w:rFonts w:ascii="仿宋_GB2312" w:hAnsi="宋体" w:eastAsia="仿宋_GB2312"/>
                <w:sz w:val="24"/>
                <w:lang w:val="en-US" w:eastAsia="zh-CN" w:bidi="ar-SA"/>
              </w:rPr>
            </w:r>
            <w:r/>
          </w:p>
        </w:tc>
        <w:tc>
          <w:tcPr>
            <w:tcW w:w="2355"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c>
          <w:tcPr>
            <w:tcW w:w="2430"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r>
      <w:tr>
        <w:trPr/>
        <w:tc>
          <w:tcPr>
            <w:tcW w:w="955" w:type="dxa"/>
            <w:vAlign w:val="top"/>
            <w:textDirection w:val="lrTb"/>
            <w:noWrap w:val="false"/>
          </w:tcPr>
          <w:p>
            <w:pPr>
              <w:pStyle w:val="804"/>
              <w:ind w:left="443"/>
              <w:keepNext/>
              <w:spacing w:before="83"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572"/>
              <w:jc w:val="left"/>
              <w:keepNext/>
              <w:spacing w:line="204" w:lineRule="auto"/>
              <w:rPr>
                <w:rFonts w:ascii="仿宋_GB2312" w:hAnsi="宋体" w:eastAsia="仿宋_GB2312"/>
                <w:sz w:val="24"/>
                <w:lang w:val="en-US" w:eastAsia="zh-CN" w:bidi="ar-SA"/>
              </w:rPr>
            </w:pPr>
            <w:r>
              <w:rPr>
                <w:spacing w:val="-1"/>
              </w:rPr>
              <w:t xml:space="preserve">相关政府职能部门</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0"/>
              <w:keepNext/>
              <w:spacing w:before="82"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223"/>
              <w:jc w:val="left"/>
              <w:keepNext/>
              <w:spacing w:line="204" w:lineRule="auto"/>
              <w:rPr>
                <w:rFonts w:ascii="仿宋_GB2312" w:hAnsi="宋体" w:eastAsia="仿宋_GB2312"/>
                <w:sz w:val="24"/>
                <w:lang w:val="en-US" w:eastAsia="zh-CN" w:bidi="ar-SA"/>
              </w:rPr>
            </w:pPr>
            <w:r>
              <w:rPr>
                <w:spacing w:val="-2"/>
              </w:rPr>
              <w:t xml:space="preserve">规划、勘察、设计、测绘</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4"/>
              <w:keepNext/>
              <w:spacing w:before="82"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216"/>
              <w:jc w:val="left"/>
              <w:keepNext/>
              <w:spacing w:line="204" w:lineRule="auto"/>
              <w:rPr>
                <w:rFonts w:ascii="仿宋_GB2312" w:hAnsi="宋体" w:eastAsia="仿宋_GB2312"/>
                <w:sz w:val="24"/>
                <w:lang w:val="en-US" w:eastAsia="zh-CN" w:bidi="ar-SA"/>
              </w:rPr>
            </w:pPr>
            <w:r>
              <w:rPr>
                <w:spacing w:val="-6"/>
              </w:rPr>
              <w:t xml:space="preserve">质监站、安监、</w:t>
            </w:r>
            <w:r>
              <w:rPr>
                <w:spacing w:val="-66"/>
              </w:rPr>
              <w:t xml:space="preserve"> </w:t>
            </w:r>
            <w:r>
              <w:rPr>
                <w:spacing w:val="-6"/>
              </w:rPr>
              <w:t xml:space="preserve">白蚁防治</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18"/>
              <w:keepNext/>
              <w:spacing w:before="82" w:line="188" w:lineRule="auto"/>
              <w:rPr>
                <w:rFonts w:eastAsia="Times New Roman"/>
                <w:sz w:val="24"/>
                <w:szCs w:val="24"/>
                <w:lang w:val="en-US" w:eastAsia="zh-CN" w:bidi="ar-SA"/>
              </w:rPr>
            </w:pPr>
            <w:r>
              <w:rPr>
                <w:rFonts w:eastAsia="Times New Roman"/>
                <w:sz w:val="24"/>
              </w:rPr>
              <w:t xml:space="preserve">4</w:t>
            </w:r>
            <w:r>
              <w:rPr>
                <w:rFonts w:eastAsia="Times New Roman"/>
                <w:sz w:val="24"/>
                <w:szCs w:val="24"/>
                <w:lang w:val="en-US" w:eastAsia="zh-CN" w:bidi="ar-SA"/>
              </w:rPr>
            </w:r>
            <w:r/>
          </w:p>
        </w:tc>
        <w:tc>
          <w:tcPr>
            <w:tcW w:w="3759" w:type="dxa"/>
            <w:vAlign w:val="top"/>
            <w:textDirection w:val="lrTb"/>
            <w:noWrap w:val="false"/>
          </w:tcPr>
          <w:p>
            <w:pPr>
              <w:pStyle w:val="921"/>
              <w:ind w:left="577"/>
              <w:jc w:val="left"/>
              <w:keepNext/>
              <w:spacing w:line="203" w:lineRule="auto"/>
              <w:rPr>
                <w:rFonts w:ascii="仿宋_GB2312" w:hAnsi="宋体" w:eastAsia="仿宋_GB2312"/>
                <w:sz w:val="24"/>
                <w:lang w:val="en-US" w:eastAsia="zh-CN" w:bidi="ar-SA"/>
              </w:rPr>
            </w:pPr>
            <w:r>
              <w:rPr>
                <w:spacing w:val="-2"/>
              </w:rPr>
              <w:t xml:space="preserve">人防、消防、防雷</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3"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6"/>
              <w:keepNext/>
              <w:spacing w:before="85" w:line="185" w:lineRule="auto"/>
              <w:rPr>
                <w:rFonts w:eastAsia="Times New Roman"/>
                <w:sz w:val="24"/>
                <w:szCs w:val="24"/>
                <w:lang w:val="en-US" w:eastAsia="zh-CN" w:bidi="ar-SA"/>
              </w:rPr>
            </w:pPr>
            <w:r>
              <w:rPr>
                <w:rFonts w:eastAsia="Times New Roman"/>
                <w:sz w:val="24"/>
              </w:rPr>
              <w:t xml:space="preserve">5</w:t>
            </w:r>
            <w:r>
              <w:rPr>
                <w:rFonts w:eastAsia="Times New Roman"/>
                <w:sz w:val="24"/>
                <w:szCs w:val="24"/>
                <w:lang w:val="en-US" w:eastAsia="zh-CN" w:bidi="ar-SA"/>
              </w:rPr>
            </w:r>
            <w:r/>
          </w:p>
        </w:tc>
        <w:tc>
          <w:tcPr>
            <w:tcW w:w="3759" w:type="dxa"/>
            <w:vAlign w:val="top"/>
            <w:textDirection w:val="lrTb"/>
            <w:noWrap w:val="false"/>
          </w:tcPr>
          <w:p>
            <w:pPr>
              <w:pStyle w:val="921"/>
              <w:ind w:left="571"/>
              <w:jc w:val="left"/>
              <w:keepNext/>
              <w:spacing w:line="203" w:lineRule="auto"/>
              <w:rPr>
                <w:rFonts w:ascii="仿宋_GB2312" w:hAnsi="宋体" w:eastAsia="仿宋_GB2312"/>
                <w:sz w:val="24"/>
                <w:lang w:val="en-US" w:eastAsia="zh-CN" w:bidi="ar-SA"/>
              </w:rPr>
            </w:pPr>
            <w:r>
              <w:rPr>
                <w:spacing w:val="-1"/>
              </w:rPr>
              <w:t xml:space="preserve">供电、供水、燃气</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3"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5"/>
              <w:keepNext/>
              <w:spacing w:before="83" w:line="188" w:lineRule="auto"/>
              <w:rPr>
                <w:rFonts w:eastAsia="Times New Roman"/>
                <w:sz w:val="24"/>
                <w:szCs w:val="24"/>
                <w:lang w:val="en-US" w:eastAsia="zh-CN" w:bidi="ar-SA"/>
              </w:rPr>
            </w:pPr>
            <w:r>
              <w:rPr>
                <w:rFonts w:eastAsia="Times New Roman"/>
                <w:sz w:val="24"/>
              </w:rPr>
              <w:t xml:space="preserve">6</w:t>
            </w:r>
            <w:r>
              <w:rPr>
                <w:rFonts w:eastAsia="Times New Roman"/>
                <w:sz w:val="24"/>
                <w:szCs w:val="24"/>
                <w:lang w:val="en-US" w:eastAsia="zh-CN" w:bidi="ar-SA"/>
              </w:rPr>
            </w:r>
            <w:r/>
          </w:p>
        </w:tc>
        <w:tc>
          <w:tcPr>
            <w:tcW w:w="3759" w:type="dxa"/>
            <w:vAlign w:val="top"/>
            <w:textDirection w:val="lrTb"/>
            <w:noWrap w:val="false"/>
          </w:tcPr>
          <w:p>
            <w:pPr>
              <w:pStyle w:val="921"/>
              <w:ind w:left="601"/>
              <w:jc w:val="left"/>
              <w:keepNext/>
              <w:spacing w:line="203" w:lineRule="auto"/>
              <w:rPr>
                <w:rFonts w:ascii="仿宋_GB2312" w:hAnsi="宋体" w:eastAsia="仿宋_GB2312"/>
                <w:sz w:val="24"/>
                <w:lang w:val="en-US" w:eastAsia="zh-CN" w:bidi="ar-SA"/>
              </w:rPr>
            </w:pPr>
            <w:r>
              <w:rPr>
                <w:spacing w:val="-5"/>
              </w:rPr>
              <w:t xml:space="preserve">网络、通讯、电视</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3"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3"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3"/>
              <w:keepNext/>
              <w:spacing w:before="86" w:line="185" w:lineRule="auto"/>
              <w:rPr>
                <w:rFonts w:eastAsia="Times New Roman"/>
                <w:sz w:val="24"/>
                <w:szCs w:val="24"/>
                <w:lang w:val="en-US" w:eastAsia="zh-CN" w:bidi="ar-SA"/>
              </w:rPr>
            </w:pPr>
            <w:r>
              <w:rPr>
                <w:rFonts w:eastAsia="Times New Roman"/>
                <w:sz w:val="24"/>
              </w:rPr>
              <w:t xml:space="preserve">7</w:t>
            </w:r>
            <w:r>
              <w:rPr>
                <w:rFonts w:eastAsia="Times New Roman"/>
                <w:sz w:val="24"/>
                <w:szCs w:val="24"/>
                <w:lang w:val="en-US" w:eastAsia="zh-CN" w:bidi="ar-SA"/>
              </w:rPr>
            </w:r>
            <w:r/>
          </w:p>
        </w:tc>
        <w:tc>
          <w:tcPr>
            <w:tcW w:w="3759" w:type="dxa"/>
            <w:vAlign w:val="top"/>
            <w:textDirection w:val="lrTb"/>
            <w:noWrap w:val="false"/>
          </w:tcPr>
          <w:p>
            <w:pPr>
              <w:pStyle w:val="921"/>
              <w:ind w:left="111"/>
              <w:jc w:val="left"/>
              <w:keepNext/>
              <w:spacing w:line="204" w:lineRule="auto"/>
              <w:rPr>
                <w:rFonts w:ascii="仿宋_GB2312" w:hAnsi="宋体" w:eastAsia="仿宋_GB2312"/>
                <w:sz w:val="24"/>
                <w:lang w:val="en-US" w:eastAsia="zh-CN" w:bidi="ar-SA"/>
              </w:rPr>
            </w:pPr>
            <w:r>
              <w:rPr>
                <w:spacing w:val="-4"/>
              </w:rPr>
              <w:t xml:space="preserve">公安、市容、渣土办、交管</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9"/>
              <w:keepNext/>
              <w:spacing w:before="82" w:line="188" w:lineRule="auto"/>
              <w:rPr>
                <w:rFonts w:eastAsia="Times New Roman"/>
                <w:sz w:val="24"/>
                <w:szCs w:val="24"/>
                <w:lang w:val="en-US" w:eastAsia="zh-CN" w:bidi="ar-SA"/>
              </w:rPr>
            </w:pPr>
            <w:r>
              <w:rPr>
                <w:rFonts w:eastAsia="Times New Roman"/>
                <w:sz w:val="24"/>
              </w:rPr>
              <w:t xml:space="preserve">8</w:t>
            </w:r>
            <w:r>
              <w:rPr>
                <w:rFonts w:eastAsia="Times New Roman"/>
                <w:sz w:val="24"/>
                <w:szCs w:val="24"/>
                <w:lang w:val="en-US" w:eastAsia="zh-CN" w:bidi="ar-SA"/>
              </w:rPr>
            </w:r>
            <w:r/>
          </w:p>
        </w:tc>
        <w:tc>
          <w:tcPr>
            <w:tcW w:w="3759" w:type="dxa"/>
            <w:vAlign w:val="top"/>
            <w:textDirection w:val="lrTb"/>
            <w:noWrap w:val="false"/>
          </w:tcPr>
          <w:p>
            <w:pPr>
              <w:pStyle w:val="921"/>
              <w:ind w:left="335"/>
              <w:jc w:val="left"/>
              <w:keepNext/>
              <w:spacing w:line="204" w:lineRule="auto"/>
              <w:rPr>
                <w:rFonts w:ascii="仿宋_GB2312" w:hAnsi="宋体" w:eastAsia="仿宋_GB2312"/>
                <w:sz w:val="24"/>
                <w:lang w:val="en-US" w:eastAsia="zh-CN" w:bidi="ar-SA"/>
              </w:rPr>
            </w:pPr>
            <w:r>
              <w:rPr>
                <w:spacing w:val="-1"/>
              </w:rPr>
              <w:t xml:space="preserve">环保、环卫、卫生防疫</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4"/>
              <w:keepNext/>
              <w:spacing w:before="82" w:line="188" w:lineRule="auto"/>
              <w:rPr>
                <w:rFonts w:eastAsia="Times New Roman"/>
                <w:sz w:val="24"/>
                <w:szCs w:val="24"/>
                <w:lang w:val="en-US" w:eastAsia="zh-CN" w:bidi="ar-SA"/>
              </w:rPr>
            </w:pPr>
            <w:r>
              <w:rPr>
                <w:rFonts w:eastAsia="Times New Roman"/>
                <w:sz w:val="24"/>
              </w:rPr>
              <w:t xml:space="preserve">9</w:t>
            </w:r>
            <w:r>
              <w:rPr>
                <w:rFonts w:eastAsia="Times New Roman"/>
                <w:sz w:val="24"/>
                <w:szCs w:val="24"/>
                <w:lang w:val="en-US" w:eastAsia="zh-CN" w:bidi="ar-SA"/>
              </w:rPr>
            </w:r>
            <w:r/>
          </w:p>
        </w:tc>
        <w:tc>
          <w:tcPr>
            <w:tcW w:w="3759" w:type="dxa"/>
            <w:vAlign w:val="top"/>
            <w:textDirection w:val="lrTb"/>
            <w:noWrap w:val="false"/>
          </w:tcPr>
          <w:p>
            <w:pPr>
              <w:pStyle w:val="921"/>
              <w:ind w:left="573"/>
              <w:jc w:val="left"/>
              <w:keepNext/>
              <w:spacing w:line="204" w:lineRule="auto"/>
              <w:rPr>
                <w:rFonts w:ascii="仿宋_GB2312" w:hAnsi="宋体" w:eastAsia="仿宋_GB2312"/>
                <w:sz w:val="24"/>
                <w:lang w:val="en-US" w:eastAsia="zh-CN" w:bidi="ar-SA"/>
              </w:rPr>
            </w:pPr>
            <w:r>
              <w:rPr>
                <w:spacing w:val="-1"/>
              </w:rPr>
              <w:t xml:space="preserve">城管、绿化、市政</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组织</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协助、配合</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383"/>
              <w:keepNext/>
              <w:spacing w:before="81" w:line="188" w:lineRule="auto"/>
              <w:rPr>
                <w:rFonts w:eastAsia="Times New Roman"/>
                <w:sz w:val="24"/>
                <w:szCs w:val="24"/>
                <w:lang w:val="en-US" w:eastAsia="zh-CN" w:bidi="ar-SA"/>
              </w:rPr>
            </w:pPr>
            <w:r>
              <w:rPr>
                <w:rFonts w:eastAsia="Times New Roman"/>
                <w:spacing w:val="-15"/>
                <w:sz w:val="24"/>
              </w:rPr>
              <w:t xml:space="preserve">10</w:t>
            </w:r>
            <w:r>
              <w:rPr>
                <w:rFonts w:eastAsia="Times New Roman"/>
                <w:sz w:val="24"/>
                <w:szCs w:val="24"/>
                <w:lang w:val="en-US" w:eastAsia="zh-CN" w:bidi="ar-SA"/>
              </w:rPr>
            </w:r>
            <w:r/>
          </w:p>
        </w:tc>
        <w:tc>
          <w:tcPr>
            <w:tcW w:w="3759" w:type="dxa"/>
            <w:vAlign w:val="top"/>
            <w:textDirection w:val="lrTb"/>
            <w:noWrap w:val="false"/>
          </w:tcPr>
          <w:p>
            <w:pPr>
              <w:pStyle w:val="921"/>
              <w:ind w:left="1053"/>
              <w:jc w:val="left"/>
              <w:keepNext/>
              <w:spacing w:line="204" w:lineRule="auto"/>
              <w:rPr>
                <w:rFonts w:ascii="仿宋_GB2312" w:hAnsi="宋体" w:eastAsia="仿宋_GB2312"/>
                <w:sz w:val="24"/>
                <w:lang w:val="en-US" w:eastAsia="zh-CN" w:bidi="ar-SA"/>
              </w:rPr>
            </w:pPr>
            <w:r>
              <w:rPr>
                <w:spacing w:val="-2"/>
              </w:rPr>
              <w:t xml:space="preserve">城建档案</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协助</w:t>
            </w:r>
            <w:r>
              <w:rPr>
                <w:rFonts w:ascii="仿宋_GB2312" w:hAnsi="宋体" w:eastAsia="仿宋_GB2312"/>
                <w:sz w:val="24"/>
                <w:lang w:val="en-US" w:eastAsia="zh-CN" w:bidi="ar-SA"/>
              </w:rPr>
            </w:r>
            <w:r/>
          </w:p>
        </w:tc>
        <w:tc>
          <w:tcPr>
            <w:tcW w:w="2430" w:type="dxa"/>
            <w:vAlign w:val="top"/>
            <w:textDirection w:val="lrTb"/>
            <w:noWrap w:val="false"/>
          </w:tcPr>
          <w:p>
            <w:pPr>
              <w:pStyle w:val="921"/>
              <w:ind w:left="414"/>
              <w:jc w:val="both"/>
              <w:keepNext/>
              <w:spacing w:line="204"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921"/>
              <w:ind w:left="119"/>
              <w:jc w:val="both"/>
              <w:keepNext/>
              <w:spacing w:line="207" w:lineRule="auto"/>
              <w:rPr>
                <w:rFonts w:ascii="仿宋_GB2312" w:hAnsi="宋体" w:eastAsia="仿宋_GB2312"/>
                <w:sz w:val="24"/>
                <w:lang w:val="en-US" w:eastAsia="zh-CN" w:bidi="ar-SA"/>
              </w:rPr>
            </w:pPr>
            <w:r>
              <w:rPr>
                <w:spacing w:val="8"/>
              </w:rPr>
              <w:t xml:space="preserve">（十）</w:t>
            </w:r>
            <w:r>
              <w:rPr>
                <w:rFonts w:ascii="仿宋_GB2312" w:hAnsi="宋体" w:eastAsia="仿宋_GB2312"/>
                <w:sz w:val="24"/>
                <w:lang w:val="en-US" w:eastAsia="zh-CN" w:bidi="ar-SA"/>
              </w:rPr>
            </w:r>
            <w:r/>
          </w:p>
        </w:tc>
        <w:tc>
          <w:tcPr>
            <w:tcW w:w="3759" w:type="dxa"/>
            <w:vAlign w:val="top"/>
            <w:textDirection w:val="lrTb"/>
            <w:noWrap w:val="false"/>
          </w:tcPr>
          <w:p>
            <w:pPr>
              <w:pStyle w:val="921"/>
              <w:ind w:left="821"/>
              <w:jc w:val="left"/>
              <w:keepNext/>
              <w:spacing w:line="207" w:lineRule="auto"/>
              <w:rPr>
                <w:rFonts w:ascii="仿宋_GB2312" w:hAnsi="宋体" w:eastAsia="仿宋_GB2312"/>
                <w:sz w:val="24"/>
                <w:lang w:val="en-US" w:eastAsia="zh-CN" w:bidi="ar-SA"/>
              </w:rPr>
            </w:pPr>
            <w:r>
              <w:rPr>
                <w:spacing w:val="-3"/>
              </w:rPr>
              <w:t xml:space="preserve">工程内部协调</w:t>
            </w:r>
            <w:r>
              <w:rPr>
                <w:rFonts w:ascii="仿宋_GB2312" w:hAnsi="宋体" w:eastAsia="仿宋_GB2312"/>
                <w:sz w:val="24"/>
                <w:lang w:val="en-US" w:eastAsia="zh-CN" w:bidi="ar-SA"/>
              </w:rPr>
            </w:r>
            <w:r/>
          </w:p>
        </w:tc>
        <w:tc>
          <w:tcPr>
            <w:tcW w:w="2355"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c>
          <w:tcPr>
            <w:tcW w:w="2430"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r>
      <w:tr>
        <w:trPr/>
        <w:tc>
          <w:tcPr>
            <w:tcW w:w="955" w:type="dxa"/>
            <w:vAlign w:val="top"/>
            <w:textDirection w:val="lrTb"/>
            <w:noWrap w:val="false"/>
          </w:tcPr>
          <w:p>
            <w:pPr>
              <w:pStyle w:val="804"/>
              <w:ind w:left="443"/>
              <w:keepNext/>
              <w:spacing w:before="78" w:line="188" w:lineRule="auto"/>
              <w:rPr>
                <w:rFonts w:eastAsia="Times New Roman"/>
                <w:sz w:val="24"/>
                <w:szCs w:val="24"/>
                <w:lang w:val="en-US" w:eastAsia="zh-CN" w:bidi="ar-SA"/>
              </w:rPr>
            </w:pPr>
            <w:r>
              <w:rPr>
                <w:rFonts w:eastAsia="Times New Roman"/>
                <w:sz w:val="24"/>
              </w:rPr>
              <w:t xml:space="preserve">1</w:t>
            </w:r>
            <w:r>
              <w:rPr>
                <w:rFonts w:eastAsia="Times New Roman"/>
                <w:sz w:val="24"/>
                <w:szCs w:val="24"/>
                <w:lang w:val="en-US" w:eastAsia="zh-CN" w:bidi="ar-SA"/>
              </w:rPr>
            </w:r>
            <w:r/>
          </w:p>
        </w:tc>
        <w:tc>
          <w:tcPr>
            <w:tcW w:w="3759" w:type="dxa"/>
            <w:vAlign w:val="top"/>
            <w:textDirection w:val="lrTb"/>
            <w:noWrap w:val="false"/>
          </w:tcPr>
          <w:p>
            <w:pPr>
              <w:pStyle w:val="921"/>
              <w:ind w:left="826"/>
              <w:jc w:val="left"/>
              <w:keepNext/>
              <w:spacing w:line="206" w:lineRule="auto"/>
              <w:rPr>
                <w:rFonts w:ascii="仿宋_GB2312" w:hAnsi="宋体" w:eastAsia="仿宋_GB2312"/>
                <w:sz w:val="24"/>
                <w:lang w:val="en-US" w:eastAsia="zh-CN" w:bidi="ar-SA"/>
              </w:rPr>
            </w:pPr>
            <w:r>
              <w:rPr>
                <w:spacing w:val="-4"/>
              </w:rPr>
              <w:t xml:space="preserve">综合管线施工</w:t>
            </w:r>
            <w:r>
              <w:rPr>
                <w:rFonts w:ascii="仿宋_GB2312" w:hAnsi="宋体" w:eastAsia="仿宋_GB2312"/>
                <w:sz w:val="24"/>
                <w:lang w:val="en-US" w:eastAsia="zh-CN" w:bidi="ar-SA"/>
              </w:rPr>
            </w:r>
            <w:r/>
          </w:p>
        </w:tc>
        <w:tc>
          <w:tcPr>
            <w:tcW w:w="2355" w:type="dxa"/>
            <w:vAlign w:val="top"/>
            <w:textDirection w:val="lrTb"/>
            <w:noWrap w:val="false"/>
          </w:tcPr>
          <w:p>
            <w:pPr>
              <w:pStyle w:val="804"/>
              <w:keepNext/>
              <w:rPr>
                <w:rFonts w:ascii="Arial"/>
                <w:sz w:val="21"/>
                <w:szCs w:val="24"/>
                <w:lang w:val="en-US" w:eastAsia="zh-CN" w:bidi="ar-SA"/>
              </w:rPr>
            </w:pPr>
            <w:r>
              <w:rPr>
                <w:rFonts w:ascii="Arial"/>
                <w:sz w:val="21"/>
                <w:szCs w:val="24"/>
                <w:lang w:val="en-US" w:eastAsia="zh-CN" w:bidi="ar-SA"/>
              </w:rPr>
            </w:r>
            <w:r/>
          </w:p>
        </w:tc>
        <w:tc>
          <w:tcPr>
            <w:tcW w:w="2430" w:type="dxa"/>
            <w:vAlign w:val="top"/>
            <w:textDirection w:val="lrTb"/>
            <w:noWrap w:val="false"/>
          </w:tcPr>
          <w:p>
            <w:pPr>
              <w:pStyle w:val="921"/>
              <w:ind w:left="417"/>
              <w:jc w:val="both"/>
              <w:keepNext/>
              <w:spacing w:line="206"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0"/>
              <w:keepNext/>
              <w:spacing w:before="79" w:line="188" w:lineRule="auto"/>
              <w:rPr>
                <w:rFonts w:eastAsia="Times New Roman"/>
                <w:sz w:val="24"/>
                <w:szCs w:val="24"/>
                <w:lang w:val="en-US" w:eastAsia="zh-CN" w:bidi="ar-SA"/>
              </w:rPr>
            </w:pPr>
            <w:r>
              <w:rPr>
                <w:rFonts w:eastAsia="Times New Roman"/>
                <w:sz w:val="24"/>
              </w:rPr>
              <w:t xml:space="preserve">2</w:t>
            </w:r>
            <w:r>
              <w:rPr>
                <w:rFonts w:eastAsia="Times New Roman"/>
                <w:sz w:val="24"/>
                <w:szCs w:val="24"/>
                <w:lang w:val="en-US" w:eastAsia="zh-CN" w:bidi="ar-SA"/>
              </w:rPr>
            </w:r>
            <w:r/>
          </w:p>
        </w:tc>
        <w:tc>
          <w:tcPr>
            <w:tcW w:w="3759" w:type="dxa"/>
            <w:vAlign w:val="top"/>
            <w:textDirection w:val="lrTb"/>
            <w:noWrap w:val="false"/>
          </w:tcPr>
          <w:p>
            <w:pPr>
              <w:pStyle w:val="921"/>
              <w:ind w:left="1055"/>
              <w:jc w:val="left"/>
              <w:keepNext/>
              <w:spacing w:line="206" w:lineRule="auto"/>
              <w:rPr>
                <w:rFonts w:ascii="仿宋_GB2312" w:hAnsi="宋体" w:eastAsia="仿宋_GB2312"/>
                <w:sz w:val="24"/>
                <w:lang w:val="en-US" w:eastAsia="zh-CN" w:bidi="ar-SA"/>
              </w:rPr>
            </w:pPr>
            <w:r>
              <w:rPr>
                <w:spacing w:val="-3"/>
              </w:rPr>
              <w:t xml:space="preserve">环境保护</w:t>
            </w:r>
            <w:r>
              <w:rPr>
                <w:rFonts w:ascii="仿宋_GB2312" w:hAnsi="宋体" w:eastAsia="仿宋_GB2312"/>
                <w:sz w:val="24"/>
                <w:lang w:val="en-US" w:eastAsia="zh-CN" w:bidi="ar-SA"/>
              </w:rPr>
            </w:r>
            <w:r/>
          </w:p>
        </w:tc>
        <w:tc>
          <w:tcPr>
            <w:tcW w:w="2355" w:type="dxa"/>
            <w:vAlign w:val="top"/>
            <w:textDirection w:val="lrTb"/>
            <w:noWrap w:val="false"/>
          </w:tcPr>
          <w:p>
            <w:pPr>
              <w:pStyle w:val="921"/>
              <w:ind w:left="1025"/>
              <w:jc w:val="both"/>
              <w:keepNext/>
              <w:spacing w:line="206" w:lineRule="auto"/>
              <w:rPr>
                <w:rFonts w:ascii="仿宋_GB2312" w:hAnsi="宋体" w:eastAsia="仿宋_GB2312"/>
                <w:sz w:val="24"/>
                <w:lang w:val="en-US" w:eastAsia="zh-CN" w:bidi="ar-SA"/>
              </w:rPr>
            </w:pPr>
            <w:r>
              <w:rPr>
                <w:spacing w:val="-9"/>
              </w:rPr>
              <w:t xml:space="preserve">监督</w:t>
            </w:r>
            <w:r>
              <w:rPr>
                <w:rFonts w:ascii="仿宋_GB2312" w:hAnsi="宋体" w:eastAsia="仿宋_GB2312"/>
                <w:sz w:val="24"/>
                <w:lang w:val="en-US" w:eastAsia="zh-CN" w:bidi="ar-SA"/>
              </w:rPr>
            </w:r>
            <w:r/>
          </w:p>
        </w:tc>
        <w:tc>
          <w:tcPr>
            <w:tcW w:w="2430" w:type="dxa"/>
            <w:vAlign w:val="top"/>
            <w:textDirection w:val="lrTb"/>
            <w:noWrap w:val="false"/>
          </w:tcPr>
          <w:p>
            <w:pPr>
              <w:pStyle w:val="921"/>
              <w:ind w:left="417"/>
              <w:jc w:val="both"/>
              <w:keepNext/>
              <w:spacing w:line="206"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c>
          <w:tcPr>
            <w:tcW w:w="955" w:type="dxa"/>
            <w:vAlign w:val="top"/>
            <w:textDirection w:val="lrTb"/>
            <w:noWrap w:val="false"/>
          </w:tcPr>
          <w:p>
            <w:pPr>
              <w:pStyle w:val="804"/>
              <w:ind w:left="424"/>
              <w:keepNext/>
              <w:spacing w:before="79" w:line="188" w:lineRule="auto"/>
              <w:rPr>
                <w:rFonts w:eastAsia="Times New Roman"/>
                <w:sz w:val="24"/>
                <w:szCs w:val="24"/>
                <w:lang w:val="en-US" w:eastAsia="zh-CN" w:bidi="ar-SA"/>
              </w:rPr>
            </w:pPr>
            <w:r>
              <w:rPr>
                <w:rFonts w:eastAsia="Times New Roman"/>
                <w:sz w:val="24"/>
              </w:rPr>
              <w:t xml:space="preserve">3</w:t>
            </w:r>
            <w:r>
              <w:rPr>
                <w:rFonts w:eastAsia="Times New Roman"/>
                <w:sz w:val="24"/>
                <w:szCs w:val="24"/>
                <w:lang w:val="en-US" w:eastAsia="zh-CN" w:bidi="ar-SA"/>
              </w:rPr>
            </w:r>
            <w:r/>
          </w:p>
        </w:tc>
        <w:tc>
          <w:tcPr>
            <w:tcW w:w="3759" w:type="dxa"/>
            <w:vAlign w:val="top"/>
            <w:textDirection w:val="lrTb"/>
            <w:noWrap w:val="false"/>
          </w:tcPr>
          <w:p>
            <w:pPr>
              <w:pStyle w:val="921"/>
              <w:ind w:left="1066"/>
              <w:jc w:val="left"/>
              <w:keepNext/>
              <w:spacing w:line="203" w:lineRule="auto"/>
              <w:rPr>
                <w:rFonts w:ascii="仿宋_GB2312" w:hAnsi="宋体" w:eastAsia="仿宋_GB2312"/>
                <w:sz w:val="24"/>
                <w:lang w:val="en-US" w:eastAsia="zh-CN" w:bidi="ar-SA"/>
              </w:rPr>
            </w:pPr>
            <w:r>
              <w:rPr>
                <w:spacing w:val="-5"/>
              </w:rPr>
              <w:t xml:space="preserve">文明施工</w:t>
            </w:r>
            <w:r>
              <w:rPr>
                <w:rFonts w:ascii="仿宋_GB2312" w:hAnsi="宋体" w:eastAsia="仿宋_GB2312"/>
                <w:sz w:val="24"/>
                <w:lang w:val="en-US" w:eastAsia="zh-CN" w:bidi="ar-SA"/>
              </w:rPr>
            </w:r>
            <w:r/>
          </w:p>
        </w:tc>
        <w:tc>
          <w:tcPr>
            <w:tcW w:w="2355" w:type="dxa"/>
            <w:vAlign w:val="top"/>
            <w:textDirection w:val="lrTb"/>
            <w:noWrap w:val="false"/>
          </w:tcPr>
          <w:p>
            <w:pPr>
              <w:pStyle w:val="921"/>
              <w:ind w:left="1025"/>
              <w:jc w:val="both"/>
              <w:keepNext/>
              <w:spacing w:line="203" w:lineRule="auto"/>
              <w:rPr>
                <w:rFonts w:ascii="仿宋_GB2312" w:hAnsi="宋体" w:eastAsia="仿宋_GB2312"/>
                <w:sz w:val="24"/>
                <w:lang w:val="en-US" w:eastAsia="zh-CN" w:bidi="ar-SA"/>
              </w:rPr>
            </w:pPr>
            <w:r>
              <w:rPr>
                <w:spacing w:val="-9"/>
              </w:rPr>
              <w:t xml:space="preserve">监督</w:t>
            </w:r>
            <w:r>
              <w:rPr>
                <w:rFonts w:ascii="仿宋_GB2312" w:hAnsi="宋体" w:eastAsia="仿宋_GB2312"/>
                <w:sz w:val="24"/>
                <w:lang w:val="en-US" w:eastAsia="zh-CN" w:bidi="ar-SA"/>
              </w:rPr>
            </w:r>
            <w:r/>
          </w:p>
        </w:tc>
        <w:tc>
          <w:tcPr>
            <w:tcW w:w="2430" w:type="dxa"/>
            <w:vAlign w:val="top"/>
            <w:textDirection w:val="lrTb"/>
            <w:noWrap w:val="false"/>
          </w:tcPr>
          <w:p>
            <w:pPr>
              <w:pStyle w:val="921"/>
              <w:ind w:left="417"/>
              <w:jc w:val="both"/>
              <w:keepNext/>
              <w:spacing w:line="203"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rHeight w:val="317"/>
        </w:trPr>
        <w:tc>
          <w:tcPr>
            <w:tcW w:w="955" w:type="dxa"/>
            <w:vAlign w:val="top"/>
            <w:textDirection w:val="lrTb"/>
            <w:noWrap w:val="false"/>
          </w:tcPr>
          <w:p>
            <w:pPr>
              <w:pStyle w:val="804"/>
              <w:ind w:left="418"/>
              <w:keepNext/>
              <w:spacing w:before="80" w:line="188" w:lineRule="auto"/>
              <w:rPr>
                <w:rFonts w:eastAsia="Times New Roman"/>
                <w:sz w:val="24"/>
                <w:szCs w:val="24"/>
                <w:lang w:val="en-US" w:eastAsia="zh-CN" w:bidi="ar-SA"/>
              </w:rPr>
            </w:pPr>
            <w:r>
              <w:rPr>
                <w:rFonts w:eastAsia="Times New Roman"/>
                <w:sz w:val="24"/>
              </w:rPr>
              <w:t xml:space="preserve">4</w:t>
            </w:r>
            <w:r>
              <w:rPr>
                <w:rFonts w:eastAsia="Times New Roman"/>
                <w:sz w:val="24"/>
                <w:szCs w:val="24"/>
                <w:lang w:val="en-US" w:eastAsia="zh-CN" w:bidi="ar-SA"/>
              </w:rPr>
            </w:r>
            <w:r/>
          </w:p>
        </w:tc>
        <w:tc>
          <w:tcPr>
            <w:tcW w:w="3759" w:type="dxa"/>
            <w:vAlign w:val="top"/>
            <w:textDirection w:val="lrTb"/>
            <w:noWrap w:val="false"/>
          </w:tcPr>
          <w:p>
            <w:pPr>
              <w:pStyle w:val="921"/>
              <w:ind w:left="223"/>
              <w:jc w:val="left"/>
              <w:keepNext/>
              <w:spacing w:line="204" w:lineRule="auto"/>
              <w:rPr>
                <w:rFonts w:ascii="仿宋_GB2312" w:hAnsi="宋体" w:eastAsia="仿宋_GB2312"/>
                <w:sz w:val="24"/>
                <w:lang w:val="en-US" w:eastAsia="zh-CN" w:bidi="ar-SA"/>
              </w:rPr>
            </w:pPr>
            <w:r>
              <w:rPr>
                <w:spacing w:val="-2"/>
              </w:rPr>
              <w:t xml:space="preserve">现场监理难以协调的工作</w:t>
            </w:r>
            <w:r>
              <w:rPr>
                <w:rFonts w:ascii="仿宋_GB2312" w:hAnsi="宋体" w:eastAsia="仿宋_GB2312"/>
                <w:sz w:val="24"/>
                <w:lang w:val="en-US" w:eastAsia="zh-CN" w:bidi="ar-SA"/>
              </w:rPr>
            </w:r>
            <w:r/>
          </w:p>
        </w:tc>
        <w:tc>
          <w:tcPr>
            <w:tcW w:w="2355" w:type="dxa"/>
            <w:vAlign w:val="top"/>
            <w:textDirection w:val="lrTb"/>
            <w:noWrap w:val="false"/>
          </w:tcPr>
          <w:p>
            <w:pPr>
              <w:pStyle w:val="921"/>
              <w:ind w:left="1021"/>
              <w:jc w:val="both"/>
              <w:keepNext/>
              <w:spacing w:line="204" w:lineRule="auto"/>
              <w:rPr>
                <w:rFonts w:ascii="仿宋_GB2312" w:hAnsi="宋体" w:eastAsia="仿宋_GB2312"/>
                <w:sz w:val="24"/>
                <w:lang w:val="en-US" w:eastAsia="zh-CN" w:bidi="ar-SA"/>
              </w:rPr>
            </w:pPr>
            <w:r>
              <w:rPr>
                <w:spacing w:val="-7"/>
              </w:rPr>
              <w:t xml:space="preserve">协助</w:t>
            </w:r>
            <w:r>
              <w:rPr>
                <w:rFonts w:ascii="仿宋_GB2312" w:hAnsi="宋体" w:eastAsia="仿宋_GB2312"/>
                <w:sz w:val="24"/>
                <w:lang w:val="en-US" w:eastAsia="zh-CN" w:bidi="ar-SA"/>
              </w:rPr>
            </w:r>
            <w:r/>
          </w:p>
        </w:tc>
        <w:tc>
          <w:tcPr>
            <w:tcW w:w="2430" w:type="dxa"/>
            <w:vAlign w:val="top"/>
            <w:textDirection w:val="lrTb"/>
            <w:noWrap w:val="false"/>
          </w:tcPr>
          <w:p>
            <w:pPr>
              <w:pStyle w:val="921"/>
              <w:ind w:left="417"/>
              <w:jc w:val="both"/>
              <w:keepNext/>
              <w:spacing w:line="204" w:lineRule="auto"/>
              <w:rPr>
                <w:rFonts w:ascii="仿宋_GB2312" w:hAnsi="宋体" w:eastAsia="仿宋_GB2312"/>
                <w:sz w:val="24"/>
                <w:lang w:val="en-US" w:eastAsia="zh-CN" w:bidi="ar-SA"/>
              </w:rPr>
            </w:pPr>
            <w:r>
              <w:rPr>
                <w:spacing w:val="-3"/>
              </w:rPr>
              <w:t xml:space="preserve">组织、实施</w:t>
            </w:r>
            <w:r>
              <w:rPr>
                <w:rFonts w:ascii="仿宋_GB2312" w:hAnsi="宋体" w:eastAsia="仿宋_GB2312"/>
                <w:sz w:val="24"/>
                <w:lang w:val="en-US" w:eastAsia="zh-CN" w:bidi="ar-SA"/>
              </w:rPr>
            </w:r>
            <w:r/>
          </w:p>
        </w:tc>
      </w:tr>
      <w:tr>
        <w:trPr>
          <w:trHeight w:val="317"/>
        </w:trPr>
        <w:tc>
          <w:tcPr>
            <w:tcW w:w="955" w:type="dxa"/>
            <w:vAlign w:val="top"/>
            <w:textDirection w:val="lrTb"/>
            <w:noWrap w:val="false"/>
          </w:tcPr>
          <w:p>
            <w:pPr>
              <w:pStyle w:val="921"/>
              <w:ind w:left="382"/>
              <w:jc w:val="both"/>
              <w:keepNext/>
              <w:spacing w:line="204" w:lineRule="auto"/>
            </w:pPr>
            <w:r>
              <w:rPr>
                <w:b/>
                <w:bCs/>
                <w:spacing w:val="-3"/>
              </w:rPr>
              <w:t xml:space="preserve">三</w:t>
            </w:r>
            <w:r/>
          </w:p>
        </w:tc>
        <w:tc>
          <w:tcPr>
            <w:tcW w:w="3759" w:type="dxa"/>
            <w:vAlign w:val="top"/>
            <w:textDirection w:val="lrTb"/>
            <w:noWrap w:val="false"/>
          </w:tcPr>
          <w:p>
            <w:pPr>
              <w:pStyle w:val="921"/>
              <w:ind w:left="936"/>
              <w:jc w:val="left"/>
              <w:keepNext/>
              <w:spacing w:line="204" w:lineRule="auto"/>
            </w:pPr>
            <w:r>
              <w:rPr>
                <w:b/>
                <w:bCs/>
                <w:spacing w:val="-4"/>
              </w:rPr>
              <w:t xml:space="preserve">验收、交付</w:t>
            </w:r>
            <w:r/>
          </w:p>
        </w:tc>
        <w:tc>
          <w:tcPr>
            <w:tcW w:w="2355" w:type="dxa"/>
            <w:vAlign w:val="top"/>
            <w:textDirection w:val="lrTb"/>
            <w:noWrap w:val="false"/>
          </w:tcPr>
          <w:p>
            <w:pPr>
              <w:pStyle w:val="804"/>
              <w:keepNext/>
              <w:rPr>
                <w:rFonts w:ascii="Arial"/>
              </w:rPr>
            </w:pPr>
            <w:r>
              <w:rPr>
                <w:rFonts w:ascii="Arial"/>
              </w:rPr>
            </w:r>
            <w:r/>
          </w:p>
        </w:tc>
        <w:tc>
          <w:tcPr>
            <w:tcW w:w="2430" w:type="dxa"/>
            <w:vAlign w:val="top"/>
            <w:textDirection w:val="lrTb"/>
            <w:noWrap w:val="false"/>
          </w:tcPr>
          <w:p>
            <w:pPr>
              <w:pStyle w:val="804"/>
              <w:keepNext/>
              <w:rPr>
                <w:rFonts w:ascii="Arial"/>
              </w:rPr>
            </w:pPr>
            <w:r>
              <w:rPr>
                <w:rFonts w:ascii="Arial"/>
              </w:rPr>
            </w:r>
            <w:r/>
          </w:p>
        </w:tc>
      </w:tr>
      <w:tr>
        <w:trPr>
          <w:trHeight w:val="317"/>
        </w:trPr>
        <w:tc>
          <w:tcPr>
            <w:tcW w:w="955" w:type="dxa"/>
            <w:vAlign w:val="top"/>
            <w:textDirection w:val="lrTb"/>
            <w:noWrap w:val="false"/>
          </w:tcPr>
          <w:p>
            <w:pPr>
              <w:pStyle w:val="804"/>
              <w:ind w:left="443"/>
              <w:keepNext/>
              <w:spacing w:before="82" w:line="188" w:lineRule="auto"/>
              <w:rPr>
                <w:rFonts w:eastAsia="Times New Roman"/>
                <w:sz w:val="24"/>
              </w:rPr>
            </w:pPr>
            <w:r>
              <w:rPr>
                <w:rFonts w:eastAsia="Times New Roman"/>
                <w:sz w:val="24"/>
              </w:rPr>
              <w:t xml:space="preserve">1</w:t>
            </w:r>
            <w:r>
              <w:rPr>
                <w:rFonts w:eastAsia="Times New Roman"/>
                <w:sz w:val="24"/>
              </w:rPr>
            </w:r>
            <w:r/>
          </w:p>
        </w:tc>
        <w:tc>
          <w:tcPr>
            <w:tcW w:w="3759" w:type="dxa"/>
            <w:vAlign w:val="top"/>
            <w:textDirection w:val="lrTb"/>
            <w:noWrap w:val="false"/>
          </w:tcPr>
          <w:p>
            <w:pPr>
              <w:pStyle w:val="921"/>
              <w:ind w:left="1051"/>
              <w:jc w:val="left"/>
              <w:keepNext/>
              <w:spacing w:line="204" w:lineRule="auto"/>
            </w:pPr>
            <w:r>
              <w:rPr>
                <w:spacing w:val="-2"/>
              </w:rPr>
              <w:t xml:space="preserve">基坑验收</w:t>
            </w:r>
            <w:r/>
          </w:p>
        </w:tc>
        <w:tc>
          <w:tcPr>
            <w:tcW w:w="2355" w:type="dxa"/>
            <w:vAlign w:val="top"/>
            <w:textDirection w:val="lrTb"/>
            <w:noWrap w:val="false"/>
          </w:tcPr>
          <w:p>
            <w:pPr>
              <w:pStyle w:val="921"/>
              <w:ind w:left="1023"/>
              <w:jc w:val="both"/>
              <w:keepNext/>
              <w:spacing w:line="204" w:lineRule="auto"/>
            </w:pPr>
            <w:r>
              <w:rPr>
                <w:spacing w:val="-8"/>
              </w:rPr>
              <w:t xml:space="preserve">参与</w:t>
            </w:r>
            <w:r/>
          </w:p>
        </w:tc>
        <w:tc>
          <w:tcPr>
            <w:tcW w:w="2430" w:type="dxa"/>
            <w:vAlign w:val="top"/>
            <w:textDirection w:val="lrTb"/>
            <w:noWrap w:val="false"/>
          </w:tcPr>
          <w:p>
            <w:pPr>
              <w:pStyle w:val="921"/>
              <w:ind w:left="417"/>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420"/>
              <w:keepNext/>
              <w:spacing w:before="81" w:line="188" w:lineRule="auto"/>
              <w:rPr>
                <w:rFonts w:eastAsia="Times New Roman"/>
                <w:sz w:val="24"/>
              </w:rPr>
            </w:pPr>
            <w:r>
              <w:rPr>
                <w:rFonts w:eastAsia="Times New Roman"/>
                <w:sz w:val="24"/>
              </w:rPr>
              <w:t xml:space="preserve">2</w:t>
            </w:r>
            <w:r>
              <w:rPr>
                <w:rFonts w:eastAsia="Times New Roman"/>
                <w:sz w:val="24"/>
              </w:rPr>
            </w:r>
            <w:r/>
          </w:p>
        </w:tc>
        <w:tc>
          <w:tcPr>
            <w:tcW w:w="3759" w:type="dxa"/>
            <w:vAlign w:val="top"/>
            <w:textDirection w:val="lrTb"/>
            <w:noWrap w:val="false"/>
          </w:tcPr>
          <w:p>
            <w:pPr>
              <w:pStyle w:val="921"/>
              <w:ind w:left="834"/>
              <w:jc w:val="left"/>
              <w:keepNext/>
              <w:spacing w:line="205" w:lineRule="auto"/>
            </w:pPr>
            <w:r>
              <w:rPr>
                <w:spacing w:val="-5"/>
              </w:rPr>
              <w:t xml:space="preserve">隐蔽工程验收</w:t>
            </w:r>
            <w:r/>
          </w:p>
        </w:tc>
        <w:tc>
          <w:tcPr>
            <w:tcW w:w="2355" w:type="dxa"/>
            <w:vAlign w:val="top"/>
            <w:textDirection w:val="lrTb"/>
            <w:noWrap w:val="false"/>
          </w:tcPr>
          <w:p>
            <w:pPr>
              <w:pStyle w:val="921"/>
              <w:ind w:left="1023"/>
              <w:jc w:val="both"/>
              <w:keepNext/>
              <w:spacing w:line="205" w:lineRule="auto"/>
            </w:pPr>
            <w:r>
              <w:rPr>
                <w:spacing w:val="-8"/>
              </w:rPr>
              <w:t xml:space="preserve">参与</w:t>
            </w:r>
            <w:r/>
          </w:p>
        </w:tc>
        <w:tc>
          <w:tcPr>
            <w:tcW w:w="2430" w:type="dxa"/>
            <w:vAlign w:val="top"/>
            <w:textDirection w:val="lrTb"/>
            <w:noWrap w:val="false"/>
          </w:tcPr>
          <w:p>
            <w:pPr>
              <w:pStyle w:val="921"/>
              <w:ind w:left="417"/>
              <w:jc w:val="both"/>
              <w:keepNext/>
              <w:spacing w:line="205" w:lineRule="auto"/>
            </w:pPr>
            <w:r>
              <w:rPr>
                <w:spacing w:val="-3"/>
              </w:rPr>
              <w:t xml:space="preserve">组织、实施</w:t>
            </w:r>
            <w:r/>
          </w:p>
        </w:tc>
      </w:tr>
      <w:tr>
        <w:trPr>
          <w:trHeight w:val="317"/>
        </w:trPr>
        <w:tc>
          <w:tcPr>
            <w:tcW w:w="955" w:type="dxa"/>
            <w:vAlign w:val="top"/>
            <w:textDirection w:val="lrTb"/>
            <w:noWrap w:val="false"/>
          </w:tcPr>
          <w:p>
            <w:pPr>
              <w:pStyle w:val="804"/>
              <w:ind w:left="424"/>
              <w:keepNext/>
              <w:spacing w:before="81" w:line="188" w:lineRule="auto"/>
              <w:rPr>
                <w:rFonts w:eastAsia="Times New Roman"/>
                <w:sz w:val="24"/>
              </w:rPr>
            </w:pPr>
            <w:r>
              <w:rPr>
                <w:rFonts w:eastAsia="Times New Roman"/>
                <w:sz w:val="24"/>
              </w:rPr>
              <w:t xml:space="preserve">3</w:t>
            </w:r>
            <w:r>
              <w:rPr>
                <w:rFonts w:eastAsia="Times New Roman"/>
                <w:sz w:val="24"/>
              </w:rPr>
            </w:r>
            <w:r/>
          </w:p>
        </w:tc>
        <w:tc>
          <w:tcPr>
            <w:tcW w:w="3759" w:type="dxa"/>
            <w:vAlign w:val="top"/>
            <w:textDirection w:val="lrTb"/>
            <w:noWrap w:val="false"/>
          </w:tcPr>
          <w:p>
            <w:pPr>
              <w:pStyle w:val="921"/>
              <w:ind w:left="1055"/>
              <w:jc w:val="left"/>
              <w:keepNext/>
              <w:spacing w:line="205" w:lineRule="auto"/>
            </w:pPr>
            <w:r>
              <w:rPr>
                <w:spacing w:val="-3"/>
              </w:rPr>
              <w:t xml:space="preserve">设备验收</w:t>
            </w:r>
            <w:r/>
          </w:p>
        </w:tc>
        <w:tc>
          <w:tcPr>
            <w:tcW w:w="2355" w:type="dxa"/>
            <w:vAlign w:val="top"/>
            <w:textDirection w:val="lrTb"/>
            <w:noWrap w:val="false"/>
          </w:tcPr>
          <w:p>
            <w:pPr>
              <w:pStyle w:val="921"/>
              <w:ind w:left="1023"/>
              <w:jc w:val="both"/>
              <w:keepNext/>
              <w:spacing w:line="205" w:lineRule="auto"/>
            </w:pPr>
            <w:r>
              <w:rPr>
                <w:spacing w:val="-8"/>
              </w:rPr>
              <w:t xml:space="preserve">参与</w:t>
            </w:r>
            <w:r/>
          </w:p>
        </w:tc>
        <w:tc>
          <w:tcPr>
            <w:tcW w:w="2430" w:type="dxa"/>
            <w:vAlign w:val="top"/>
            <w:textDirection w:val="lrTb"/>
            <w:noWrap w:val="false"/>
          </w:tcPr>
          <w:p>
            <w:pPr>
              <w:pStyle w:val="921"/>
              <w:ind w:left="417"/>
              <w:jc w:val="both"/>
              <w:keepNext/>
              <w:spacing w:line="205" w:lineRule="auto"/>
            </w:pPr>
            <w:r>
              <w:rPr>
                <w:spacing w:val="-3"/>
              </w:rPr>
              <w:t xml:space="preserve">组织、实施</w:t>
            </w:r>
            <w:r/>
          </w:p>
        </w:tc>
      </w:tr>
      <w:tr>
        <w:trPr>
          <w:trHeight w:val="317"/>
        </w:trPr>
        <w:tc>
          <w:tcPr>
            <w:tcW w:w="955" w:type="dxa"/>
            <w:vAlign w:val="top"/>
            <w:textDirection w:val="lrTb"/>
            <w:noWrap w:val="false"/>
          </w:tcPr>
          <w:p>
            <w:pPr>
              <w:pStyle w:val="804"/>
              <w:ind w:left="418"/>
              <w:keepNext/>
              <w:spacing w:before="81" w:line="188" w:lineRule="auto"/>
              <w:rPr>
                <w:rFonts w:eastAsia="Times New Roman"/>
                <w:sz w:val="24"/>
              </w:rPr>
            </w:pPr>
            <w:r>
              <w:rPr>
                <w:rFonts w:eastAsia="Times New Roman"/>
                <w:sz w:val="24"/>
              </w:rPr>
              <w:t xml:space="preserve">4</w:t>
            </w:r>
            <w:r>
              <w:rPr>
                <w:rFonts w:eastAsia="Times New Roman"/>
                <w:sz w:val="24"/>
              </w:rPr>
            </w:r>
            <w:r/>
          </w:p>
        </w:tc>
        <w:tc>
          <w:tcPr>
            <w:tcW w:w="3759" w:type="dxa"/>
            <w:vAlign w:val="top"/>
            <w:textDirection w:val="lrTb"/>
            <w:noWrap w:val="false"/>
          </w:tcPr>
          <w:p>
            <w:pPr>
              <w:pStyle w:val="921"/>
              <w:ind w:left="817"/>
              <w:jc w:val="left"/>
              <w:keepNext/>
              <w:spacing w:line="203" w:lineRule="auto"/>
            </w:pPr>
            <w:r>
              <w:rPr>
                <w:spacing w:val="-2"/>
              </w:rPr>
              <w:t xml:space="preserve">分部工程验收</w:t>
            </w:r>
            <w:r/>
          </w:p>
        </w:tc>
        <w:tc>
          <w:tcPr>
            <w:tcW w:w="2355" w:type="dxa"/>
            <w:vAlign w:val="top"/>
            <w:textDirection w:val="lrTb"/>
            <w:noWrap w:val="false"/>
          </w:tcPr>
          <w:p>
            <w:pPr>
              <w:pStyle w:val="921"/>
              <w:ind w:left="1023"/>
              <w:jc w:val="both"/>
              <w:keepNext/>
              <w:spacing w:line="203" w:lineRule="auto"/>
            </w:pPr>
            <w:r>
              <w:rPr>
                <w:spacing w:val="-8"/>
              </w:rPr>
              <w:t xml:space="preserve">参与</w:t>
            </w:r>
            <w:r/>
          </w:p>
        </w:tc>
        <w:tc>
          <w:tcPr>
            <w:tcW w:w="2430" w:type="dxa"/>
            <w:vAlign w:val="top"/>
            <w:textDirection w:val="lrTb"/>
            <w:noWrap w:val="false"/>
          </w:tcPr>
          <w:p>
            <w:pPr>
              <w:pStyle w:val="921"/>
              <w:ind w:left="417"/>
              <w:jc w:val="both"/>
              <w:keepNext/>
              <w:spacing w:line="203" w:lineRule="auto"/>
            </w:pPr>
            <w:r>
              <w:rPr>
                <w:spacing w:val="-3"/>
              </w:rPr>
              <w:t xml:space="preserve">组织、实施</w:t>
            </w:r>
            <w:r/>
          </w:p>
        </w:tc>
      </w:tr>
      <w:tr>
        <w:trPr>
          <w:trHeight w:val="628"/>
        </w:trPr>
        <w:tc>
          <w:tcPr>
            <w:tcW w:w="955" w:type="dxa"/>
            <w:vAlign w:val="top"/>
            <w:textDirection w:val="lrTb"/>
            <w:noWrap w:val="false"/>
          </w:tcPr>
          <w:p>
            <w:pPr>
              <w:pStyle w:val="804"/>
              <w:ind w:left="426"/>
              <w:keepNext/>
              <w:spacing w:before="240" w:line="185" w:lineRule="auto"/>
              <w:rPr>
                <w:rFonts w:eastAsia="Times New Roman"/>
                <w:sz w:val="24"/>
              </w:rPr>
            </w:pPr>
            <w:r>
              <w:rPr>
                <w:rFonts w:eastAsia="Times New Roman"/>
                <w:sz w:val="24"/>
              </w:rPr>
              <w:t xml:space="preserve">5</w:t>
            </w:r>
            <w:r>
              <w:rPr>
                <w:rFonts w:eastAsia="Times New Roman"/>
                <w:sz w:val="24"/>
              </w:rPr>
            </w:r>
            <w:r/>
          </w:p>
        </w:tc>
        <w:tc>
          <w:tcPr>
            <w:tcW w:w="3759" w:type="dxa"/>
            <w:vAlign w:val="top"/>
            <w:textDirection w:val="lrTb"/>
            <w:noWrap w:val="false"/>
          </w:tcPr>
          <w:p>
            <w:pPr>
              <w:pStyle w:val="921"/>
              <w:ind w:left="118"/>
              <w:jc w:val="left"/>
              <w:keepNext/>
              <w:spacing w:line="216" w:lineRule="auto"/>
            </w:pPr>
            <w:r>
              <w:rPr>
                <w:spacing w:val="-5"/>
              </w:rPr>
              <w:t xml:space="preserve">单位工程验收、合同工程完</w:t>
            </w:r>
            <w:r>
              <w:rPr>
                <w:spacing w:val="-6"/>
              </w:rPr>
              <w:t xml:space="preserve">工验收</w:t>
            </w:r>
            <w:r/>
          </w:p>
        </w:tc>
        <w:tc>
          <w:tcPr>
            <w:tcW w:w="2355" w:type="dxa"/>
            <w:vAlign w:val="top"/>
            <w:textDirection w:val="lrTb"/>
            <w:noWrap w:val="false"/>
          </w:tcPr>
          <w:p>
            <w:pPr>
              <w:pStyle w:val="921"/>
              <w:ind w:left="1021"/>
              <w:jc w:val="both"/>
              <w:keepNext/>
              <w:spacing w:line="221" w:lineRule="auto"/>
            </w:pPr>
            <w:r>
              <w:rPr>
                <w:spacing w:val="-7"/>
              </w:rPr>
              <w:t xml:space="preserve">组织</w:t>
            </w:r>
            <w:r/>
          </w:p>
        </w:tc>
        <w:tc>
          <w:tcPr>
            <w:tcW w:w="2430" w:type="dxa"/>
            <w:vAlign w:val="top"/>
            <w:textDirection w:val="lrTb"/>
            <w:noWrap w:val="false"/>
          </w:tcPr>
          <w:p>
            <w:pPr>
              <w:pStyle w:val="921"/>
              <w:ind w:left="570"/>
              <w:jc w:val="both"/>
              <w:keepNext/>
              <w:spacing w:line="217" w:lineRule="auto"/>
            </w:pPr>
            <w:r>
              <w:rPr>
                <w:spacing w:val="-12"/>
              </w:rPr>
              <w:t xml:space="preserve">申报准备</w:t>
            </w:r>
            <w:r/>
          </w:p>
        </w:tc>
      </w:tr>
      <w:tr>
        <w:trPr>
          <w:trHeight w:val="317"/>
        </w:trPr>
        <w:tc>
          <w:tcPr>
            <w:tcW w:w="955" w:type="dxa"/>
            <w:vAlign w:val="top"/>
            <w:textDirection w:val="lrTb"/>
            <w:noWrap w:val="false"/>
          </w:tcPr>
          <w:p>
            <w:pPr>
              <w:pStyle w:val="804"/>
              <w:ind w:left="425"/>
              <w:keepNext/>
              <w:spacing w:before="83" w:line="188" w:lineRule="auto"/>
              <w:rPr>
                <w:rFonts w:eastAsia="Times New Roman"/>
                <w:sz w:val="24"/>
              </w:rPr>
            </w:pPr>
            <w:r>
              <w:rPr>
                <w:rFonts w:eastAsia="Times New Roman"/>
                <w:sz w:val="24"/>
              </w:rPr>
              <w:t xml:space="preserve">6</w:t>
            </w:r>
            <w:r>
              <w:rPr>
                <w:rFonts w:eastAsia="Times New Roman"/>
                <w:sz w:val="24"/>
              </w:rPr>
            </w:r>
            <w:r/>
          </w:p>
        </w:tc>
        <w:tc>
          <w:tcPr>
            <w:tcW w:w="3759" w:type="dxa"/>
            <w:vAlign w:val="top"/>
            <w:textDirection w:val="lrTb"/>
            <w:noWrap w:val="false"/>
          </w:tcPr>
          <w:p>
            <w:pPr>
              <w:pStyle w:val="921"/>
              <w:ind w:left="574"/>
              <w:jc w:val="left"/>
              <w:keepNext/>
              <w:spacing w:line="203" w:lineRule="auto"/>
            </w:pPr>
            <w:r>
              <w:rPr>
                <w:spacing w:val="-2"/>
              </w:rPr>
              <w:t xml:space="preserve">水下工程阶段验收</w:t>
            </w:r>
            <w:r/>
          </w:p>
        </w:tc>
        <w:tc>
          <w:tcPr>
            <w:tcW w:w="2355" w:type="dxa"/>
            <w:vAlign w:val="top"/>
            <w:textDirection w:val="lrTb"/>
            <w:noWrap w:val="false"/>
          </w:tcPr>
          <w:p>
            <w:pPr>
              <w:pStyle w:val="921"/>
              <w:ind w:left="1021"/>
              <w:jc w:val="both"/>
              <w:keepNext/>
              <w:spacing w:line="203" w:lineRule="auto"/>
            </w:pPr>
            <w:r>
              <w:rPr>
                <w:spacing w:val="-7"/>
              </w:rPr>
              <w:t xml:space="preserve">组织</w:t>
            </w:r>
            <w:r/>
          </w:p>
        </w:tc>
        <w:tc>
          <w:tcPr>
            <w:tcW w:w="2430" w:type="dxa"/>
            <w:vAlign w:val="top"/>
            <w:textDirection w:val="lrTb"/>
            <w:noWrap w:val="false"/>
          </w:tcPr>
          <w:p>
            <w:pPr>
              <w:pStyle w:val="921"/>
              <w:ind w:left="570"/>
              <w:jc w:val="both"/>
              <w:keepNext/>
              <w:spacing w:line="203" w:lineRule="auto"/>
            </w:pPr>
            <w:r>
              <w:rPr>
                <w:spacing w:val="-12"/>
              </w:rPr>
              <w:t xml:space="preserve">申报准备</w:t>
            </w:r>
            <w:r/>
          </w:p>
        </w:tc>
      </w:tr>
      <w:tr>
        <w:trPr>
          <w:trHeight w:val="317"/>
        </w:trPr>
        <w:tc>
          <w:tcPr>
            <w:tcW w:w="955" w:type="dxa"/>
            <w:vAlign w:val="top"/>
            <w:textDirection w:val="lrTb"/>
            <w:noWrap w:val="false"/>
          </w:tcPr>
          <w:p>
            <w:pPr>
              <w:pStyle w:val="804"/>
              <w:ind w:left="423"/>
              <w:keepNext/>
              <w:spacing w:before="86" w:line="185" w:lineRule="auto"/>
              <w:rPr>
                <w:rFonts w:eastAsia="Times New Roman"/>
                <w:sz w:val="24"/>
              </w:rPr>
            </w:pPr>
            <w:r>
              <w:rPr>
                <w:rFonts w:eastAsia="Times New Roman"/>
                <w:sz w:val="24"/>
              </w:rPr>
              <w:t xml:space="preserve">7</w:t>
            </w:r>
            <w:r>
              <w:rPr>
                <w:rFonts w:eastAsia="Times New Roman"/>
                <w:sz w:val="24"/>
              </w:rPr>
            </w:r>
            <w:r/>
          </w:p>
        </w:tc>
        <w:tc>
          <w:tcPr>
            <w:tcW w:w="3759" w:type="dxa"/>
            <w:vAlign w:val="top"/>
            <w:textDirection w:val="lrTb"/>
            <w:noWrap w:val="false"/>
          </w:tcPr>
          <w:p>
            <w:pPr>
              <w:pStyle w:val="921"/>
              <w:ind w:left="110"/>
              <w:jc w:val="left"/>
              <w:keepNext/>
              <w:spacing w:line="204" w:lineRule="auto"/>
            </w:pPr>
            <w:r>
              <w:rPr>
                <w:spacing w:val="-4"/>
              </w:rPr>
              <w:t xml:space="preserve">机电、电气、自控系统调试</w:t>
            </w:r>
            <w:r/>
          </w:p>
        </w:tc>
        <w:tc>
          <w:tcPr>
            <w:tcW w:w="2355" w:type="dxa"/>
            <w:vAlign w:val="top"/>
            <w:textDirection w:val="lrTb"/>
            <w:noWrap w:val="false"/>
          </w:tcPr>
          <w:p>
            <w:pPr>
              <w:pStyle w:val="921"/>
              <w:ind w:left="1023"/>
              <w:jc w:val="both"/>
              <w:keepNext/>
              <w:spacing w:line="204" w:lineRule="auto"/>
            </w:pPr>
            <w:r>
              <w:rPr>
                <w:spacing w:val="-8"/>
              </w:rPr>
              <w:t xml:space="preserve">参与</w:t>
            </w:r>
            <w:r/>
          </w:p>
        </w:tc>
        <w:tc>
          <w:tcPr>
            <w:tcW w:w="2430" w:type="dxa"/>
            <w:vAlign w:val="top"/>
            <w:textDirection w:val="lrTb"/>
            <w:noWrap w:val="false"/>
          </w:tcPr>
          <w:p>
            <w:pPr>
              <w:pStyle w:val="921"/>
              <w:ind w:left="417"/>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429"/>
              <w:keepNext/>
              <w:spacing w:before="82" w:line="188" w:lineRule="auto"/>
              <w:rPr>
                <w:rFonts w:eastAsia="Times New Roman"/>
                <w:sz w:val="24"/>
              </w:rPr>
            </w:pPr>
            <w:r>
              <w:rPr>
                <w:rFonts w:eastAsia="Times New Roman"/>
                <w:sz w:val="24"/>
              </w:rPr>
              <w:t xml:space="preserve">8</w:t>
            </w:r>
            <w:r>
              <w:rPr>
                <w:rFonts w:eastAsia="Times New Roman"/>
                <w:sz w:val="24"/>
              </w:rPr>
            </w:r>
            <w:r/>
          </w:p>
        </w:tc>
        <w:tc>
          <w:tcPr>
            <w:tcW w:w="3759" w:type="dxa"/>
            <w:vAlign w:val="top"/>
            <w:textDirection w:val="lrTb"/>
            <w:noWrap w:val="false"/>
          </w:tcPr>
          <w:p>
            <w:pPr>
              <w:pStyle w:val="921"/>
              <w:ind w:left="1052"/>
              <w:jc w:val="left"/>
              <w:keepNext/>
              <w:spacing w:line="204" w:lineRule="auto"/>
            </w:pPr>
            <w:r>
              <w:rPr>
                <w:spacing w:val="-2"/>
              </w:rPr>
              <w:t xml:space="preserve">检验测试</w:t>
            </w:r>
            <w:r/>
          </w:p>
        </w:tc>
        <w:tc>
          <w:tcPr>
            <w:tcW w:w="2355" w:type="dxa"/>
            <w:vAlign w:val="top"/>
            <w:textDirection w:val="lrTb"/>
            <w:noWrap w:val="false"/>
          </w:tcPr>
          <w:p>
            <w:pPr>
              <w:pStyle w:val="921"/>
              <w:ind w:left="1023"/>
              <w:jc w:val="both"/>
              <w:keepNext/>
              <w:spacing w:line="204" w:lineRule="auto"/>
            </w:pPr>
            <w:r>
              <w:rPr>
                <w:spacing w:val="-8"/>
              </w:rPr>
              <w:t xml:space="preserve">参与</w:t>
            </w:r>
            <w:r/>
          </w:p>
        </w:tc>
        <w:tc>
          <w:tcPr>
            <w:tcW w:w="2430" w:type="dxa"/>
            <w:vAlign w:val="top"/>
            <w:textDirection w:val="lrTb"/>
            <w:noWrap w:val="false"/>
          </w:tcPr>
          <w:p>
            <w:pPr>
              <w:pStyle w:val="921"/>
              <w:ind w:left="417"/>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424"/>
              <w:keepNext/>
              <w:spacing w:before="82" w:line="188" w:lineRule="auto"/>
              <w:rPr>
                <w:rFonts w:eastAsia="Times New Roman"/>
                <w:sz w:val="24"/>
              </w:rPr>
            </w:pPr>
            <w:r>
              <w:rPr>
                <w:rFonts w:eastAsia="Times New Roman"/>
                <w:sz w:val="24"/>
              </w:rPr>
              <w:t xml:space="preserve">9</w:t>
            </w:r>
            <w:r>
              <w:rPr>
                <w:rFonts w:eastAsia="Times New Roman"/>
                <w:sz w:val="24"/>
              </w:rPr>
            </w:r>
            <w:r/>
          </w:p>
        </w:tc>
        <w:tc>
          <w:tcPr>
            <w:tcW w:w="3759" w:type="dxa"/>
            <w:vAlign w:val="top"/>
            <w:textDirection w:val="lrTb"/>
            <w:noWrap w:val="false"/>
          </w:tcPr>
          <w:p>
            <w:pPr>
              <w:pStyle w:val="921"/>
              <w:ind w:left="943"/>
              <w:jc w:val="left"/>
              <w:keepNext/>
              <w:spacing w:line="204" w:lineRule="auto"/>
            </w:pPr>
            <w:r>
              <w:rPr>
                <w:spacing w:val="-4"/>
              </w:rPr>
              <w:t xml:space="preserve">竣工图测绘</w:t>
            </w:r>
            <w:r/>
          </w:p>
        </w:tc>
        <w:tc>
          <w:tcPr>
            <w:tcW w:w="2355" w:type="dxa"/>
            <w:vAlign w:val="top"/>
            <w:textDirection w:val="lrTb"/>
            <w:noWrap w:val="false"/>
          </w:tcPr>
          <w:p>
            <w:pPr>
              <w:pStyle w:val="921"/>
              <w:ind w:left="1023"/>
              <w:jc w:val="both"/>
              <w:keepNext/>
              <w:spacing w:line="204" w:lineRule="auto"/>
            </w:pPr>
            <w:r>
              <w:rPr>
                <w:spacing w:val="-8"/>
              </w:rPr>
              <w:t xml:space="preserve">参与</w:t>
            </w:r>
            <w:r/>
          </w:p>
        </w:tc>
        <w:tc>
          <w:tcPr>
            <w:tcW w:w="2430" w:type="dxa"/>
            <w:vAlign w:val="top"/>
            <w:textDirection w:val="lrTb"/>
            <w:noWrap w:val="false"/>
          </w:tcPr>
          <w:p>
            <w:pPr>
              <w:pStyle w:val="921"/>
              <w:ind w:left="417"/>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383"/>
              <w:keepNext/>
              <w:spacing w:before="81" w:line="188" w:lineRule="auto"/>
              <w:rPr>
                <w:rFonts w:eastAsia="Times New Roman"/>
                <w:sz w:val="24"/>
              </w:rPr>
            </w:pPr>
            <w:r>
              <w:rPr>
                <w:rFonts w:eastAsia="Times New Roman"/>
                <w:spacing w:val="-15"/>
                <w:sz w:val="24"/>
              </w:rPr>
              <w:t xml:space="preserve">10</w:t>
            </w:r>
            <w:r>
              <w:rPr>
                <w:rFonts w:eastAsia="Times New Roman"/>
                <w:sz w:val="24"/>
              </w:rPr>
            </w:r>
            <w:r/>
          </w:p>
        </w:tc>
        <w:tc>
          <w:tcPr>
            <w:tcW w:w="3759" w:type="dxa"/>
            <w:vAlign w:val="top"/>
            <w:textDirection w:val="lrTb"/>
            <w:noWrap w:val="false"/>
          </w:tcPr>
          <w:p>
            <w:pPr>
              <w:pStyle w:val="921"/>
              <w:ind w:left="1055"/>
              <w:jc w:val="left"/>
              <w:keepNext/>
              <w:spacing w:line="203" w:lineRule="auto"/>
            </w:pPr>
            <w:r>
              <w:rPr>
                <w:spacing w:val="-3"/>
              </w:rPr>
              <w:t xml:space="preserve">环保验收</w:t>
            </w:r>
            <w:r/>
          </w:p>
        </w:tc>
        <w:tc>
          <w:tcPr>
            <w:tcW w:w="2355" w:type="dxa"/>
            <w:vAlign w:val="top"/>
            <w:textDirection w:val="lrTb"/>
            <w:noWrap w:val="false"/>
          </w:tcPr>
          <w:p>
            <w:pPr>
              <w:pStyle w:val="921"/>
              <w:ind w:left="1023"/>
              <w:jc w:val="both"/>
              <w:keepNext/>
              <w:spacing w:line="203" w:lineRule="auto"/>
            </w:pPr>
            <w:r>
              <w:rPr>
                <w:spacing w:val="-8"/>
              </w:rPr>
              <w:t xml:space="preserve">参与</w:t>
            </w:r>
            <w:r/>
          </w:p>
        </w:tc>
        <w:tc>
          <w:tcPr>
            <w:tcW w:w="2430" w:type="dxa"/>
            <w:vAlign w:val="top"/>
            <w:textDirection w:val="lrTb"/>
            <w:noWrap w:val="false"/>
          </w:tcPr>
          <w:p>
            <w:pPr>
              <w:pStyle w:val="921"/>
              <w:ind w:left="570"/>
              <w:jc w:val="both"/>
              <w:keepNext/>
              <w:spacing w:line="203" w:lineRule="auto"/>
            </w:pPr>
            <w:r>
              <w:rPr>
                <w:spacing w:val="-12"/>
              </w:rPr>
              <w:t xml:space="preserve">申报准备</w:t>
            </w:r>
            <w:r/>
          </w:p>
        </w:tc>
      </w:tr>
      <w:tr>
        <w:trPr>
          <w:trHeight w:val="317"/>
        </w:trPr>
        <w:tc>
          <w:tcPr>
            <w:tcW w:w="955" w:type="dxa"/>
            <w:vAlign w:val="top"/>
            <w:textDirection w:val="lrTb"/>
            <w:noWrap w:val="false"/>
          </w:tcPr>
          <w:p>
            <w:pPr>
              <w:pStyle w:val="804"/>
              <w:ind w:left="387"/>
              <w:keepNext/>
              <w:spacing w:before="81" w:line="188" w:lineRule="auto"/>
              <w:rPr>
                <w:rFonts w:eastAsia="Times New Roman"/>
                <w:sz w:val="24"/>
              </w:rPr>
            </w:pPr>
            <w:r>
              <w:rPr>
                <w:rFonts w:eastAsia="Times New Roman"/>
                <w:spacing w:val="-15"/>
                <w:sz w:val="24"/>
              </w:rPr>
              <w:t xml:space="preserve">11</w:t>
            </w:r>
            <w:r>
              <w:rPr>
                <w:rFonts w:eastAsia="Times New Roman"/>
                <w:sz w:val="24"/>
              </w:rPr>
            </w:r>
            <w:r/>
          </w:p>
        </w:tc>
        <w:tc>
          <w:tcPr>
            <w:tcW w:w="3759" w:type="dxa"/>
            <w:vAlign w:val="top"/>
            <w:textDirection w:val="lrTb"/>
            <w:noWrap w:val="false"/>
          </w:tcPr>
          <w:p>
            <w:pPr>
              <w:pStyle w:val="921"/>
              <w:ind w:left="813"/>
              <w:jc w:val="left"/>
              <w:keepNext/>
              <w:spacing w:line="203" w:lineRule="auto"/>
            </w:pPr>
            <w:r>
              <w:rPr>
                <w:spacing w:val="-2"/>
              </w:rPr>
              <w:t xml:space="preserve">档案资料验收</w:t>
            </w:r>
            <w:r/>
          </w:p>
        </w:tc>
        <w:tc>
          <w:tcPr>
            <w:tcW w:w="2355" w:type="dxa"/>
            <w:vAlign w:val="top"/>
            <w:textDirection w:val="lrTb"/>
            <w:noWrap w:val="false"/>
          </w:tcPr>
          <w:p>
            <w:pPr>
              <w:pStyle w:val="921"/>
              <w:ind w:left="1023"/>
              <w:jc w:val="both"/>
              <w:keepNext/>
              <w:spacing w:line="203" w:lineRule="auto"/>
            </w:pPr>
            <w:r>
              <w:rPr>
                <w:spacing w:val="-8"/>
              </w:rPr>
              <w:t xml:space="preserve">参与</w:t>
            </w:r>
            <w:r/>
          </w:p>
        </w:tc>
        <w:tc>
          <w:tcPr>
            <w:tcW w:w="2430" w:type="dxa"/>
            <w:vAlign w:val="top"/>
            <w:textDirection w:val="lrTb"/>
            <w:noWrap w:val="false"/>
          </w:tcPr>
          <w:p>
            <w:pPr>
              <w:pStyle w:val="921"/>
              <w:ind w:left="570"/>
              <w:jc w:val="both"/>
              <w:keepNext/>
              <w:spacing w:line="203" w:lineRule="auto"/>
            </w:pPr>
            <w:r>
              <w:rPr>
                <w:spacing w:val="-12"/>
              </w:rPr>
              <w:t xml:space="preserve">申报准备</w:t>
            </w:r>
            <w:r/>
          </w:p>
        </w:tc>
      </w:tr>
      <w:tr>
        <w:trPr>
          <w:trHeight w:val="317"/>
        </w:trPr>
        <w:tc>
          <w:tcPr>
            <w:tcW w:w="955" w:type="dxa"/>
            <w:vAlign w:val="top"/>
            <w:textDirection w:val="lrTb"/>
            <w:noWrap w:val="false"/>
          </w:tcPr>
          <w:p>
            <w:pPr>
              <w:pStyle w:val="804"/>
              <w:ind w:left="383"/>
              <w:keepNext/>
              <w:spacing w:before="83" w:line="188" w:lineRule="auto"/>
              <w:rPr>
                <w:rFonts w:eastAsia="Times New Roman"/>
                <w:sz w:val="24"/>
              </w:rPr>
            </w:pPr>
            <w:r>
              <w:rPr>
                <w:rFonts w:eastAsia="Times New Roman"/>
                <w:spacing w:val="-15"/>
                <w:sz w:val="24"/>
              </w:rPr>
              <w:t xml:space="preserve">12</w:t>
            </w:r>
            <w:r>
              <w:rPr>
                <w:rFonts w:eastAsia="Times New Roman"/>
                <w:sz w:val="24"/>
              </w:rPr>
            </w:r>
            <w:r/>
          </w:p>
        </w:tc>
        <w:tc>
          <w:tcPr>
            <w:tcW w:w="3759" w:type="dxa"/>
            <w:vAlign w:val="top"/>
            <w:textDirection w:val="lrTb"/>
            <w:noWrap w:val="false"/>
          </w:tcPr>
          <w:p>
            <w:pPr>
              <w:pStyle w:val="921"/>
              <w:ind w:left="821"/>
              <w:jc w:val="left"/>
              <w:keepNext/>
              <w:spacing w:line="203" w:lineRule="auto"/>
            </w:pPr>
            <w:r>
              <w:rPr>
                <w:spacing w:val="-3"/>
              </w:rPr>
              <w:t xml:space="preserve">工程竣工验收</w:t>
            </w:r>
            <w:r/>
          </w:p>
        </w:tc>
        <w:tc>
          <w:tcPr>
            <w:tcW w:w="2355" w:type="dxa"/>
            <w:vAlign w:val="top"/>
            <w:textDirection w:val="lrTb"/>
            <w:noWrap w:val="false"/>
          </w:tcPr>
          <w:p>
            <w:pPr>
              <w:pStyle w:val="921"/>
              <w:ind w:left="1023"/>
              <w:jc w:val="both"/>
              <w:keepNext/>
              <w:spacing w:line="203" w:lineRule="auto"/>
            </w:pPr>
            <w:r>
              <w:rPr>
                <w:spacing w:val="-8"/>
              </w:rPr>
              <w:t xml:space="preserve">参与</w:t>
            </w:r>
            <w:r/>
          </w:p>
        </w:tc>
        <w:tc>
          <w:tcPr>
            <w:tcW w:w="2430" w:type="dxa"/>
            <w:vAlign w:val="top"/>
            <w:textDirection w:val="lrTb"/>
            <w:noWrap w:val="false"/>
          </w:tcPr>
          <w:p>
            <w:pPr>
              <w:pStyle w:val="921"/>
              <w:ind w:left="570"/>
              <w:jc w:val="both"/>
              <w:keepNext/>
              <w:spacing w:line="203" w:lineRule="auto"/>
            </w:pPr>
            <w:r>
              <w:rPr>
                <w:spacing w:val="-12"/>
              </w:rPr>
              <w:t xml:space="preserve">申报准备</w:t>
            </w:r>
            <w:r/>
          </w:p>
        </w:tc>
      </w:tr>
      <w:tr>
        <w:trPr>
          <w:trHeight w:val="317"/>
        </w:trPr>
        <w:tc>
          <w:tcPr>
            <w:tcW w:w="955" w:type="dxa"/>
            <w:vAlign w:val="top"/>
            <w:textDirection w:val="lrTb"/>
            <w:noWrap w:val="false"/>
          </w:tcPr>
          <w:p>
            <w:pPr>
              <w:pStyle w:val="804"/>
              <w:ind w:left="383"/>
              <w:keepNext/>
              <w:spacing w:before="83" w:line="188" w:lineRule="auto"/>
              <w:rPr>
                <w:rFonts w:eastAsia="Times New Roman"/>
                <w:sz w:val="24"/>
              </w:rPr>
            </w:pPr>
            <w:r>
              <w:rPr>
                <w:rFonts w:eastAsia="Times New Roman"/>
                <w:spacing w:val="-15"/>
                <w:sz w:val="24"/>
              </w:rPr>
              <w:t xml:space="preserve">13</w:t>
            </w:r>
            <w:r>
              <w:rPr>
                <w:rFonts w:eastAsia="Times New Roman"/>
                <w:sz w:val="24"/>
              </w:rPr>
            </w:r>
            <w:r/>
          </w:p>
        </w:tc>
        <w:tc>
          <w:tcPr>
            <w:tcW w:w="3759" w:type="dxa"/>
            <w:vAlign w:val="top"/>
            <w:textDirection w:val="lrTb"/>
            <w:noWrap w:val="false"/>
          </w:tcPr>
          <w:p>
            <w:pPr>
              <w:pStyle w:val="921"/>
              <w:ind w:left="1055"/>
              <w:jc w:val="left"/>
              <w:keepNext/>
              <w:spacing w:line="204" w:lineRule="auto"/>
            </w:pPr>
            <w:r>
              <w:rPr>
                <w:spacing w:val="-3"/>
              </w:rPr>
              <w:t xml:space="preserve">设备移交</w:t>
            </w:r>
            <w:r/>
          </w:p>
        </w:tc>
        <w:tc>
          <w:tcPr>
            <w:tcW w:w="2355" w:type="dxa"/>
            <w:vAlign w:val="top"/>
            <w:textDirection w:val="lrTb"/>
            <w:noWrap w:val="false"/>
          </w:tcPr>
          <w:p>
            <w:pPr>
              <w:pStyle w:val="921"/>
              <w:ind w:left="1018"/>
              <w:jc w:val="both"/>
              <w:keepNext/>
              <w:spacing w:line="204" w:lineRule="auto"/>
            </w:pPr>
            <w:r>
              <w:rPr>
                <w:spacing w:val="-5"/>
              </w:rPr>
              <w:t xml:space="preserve">接受</w:t>
            </w:r>
            <w:r/>
          </w:p>
        </w:tc>
        <w:tc>
          <w:tcPr>
            <w:tcW w:w="2430" w:type="dxa"/>
            <w:vAlign w:val="top"/>
            <w:textDirection w:val="lrTb"/>
            <w:noWrap w:val="false"/>
          </w:tcPr>
          <w:p>
            <w:pPr>
              <w:pStyle w:val="921"/>
              <w:ind w:left="417"/>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383"/>
              <w:keepNext/>
              <w:spacing w:before="82" w:line="188" w:lineRule="auto"/>
              <w:rPr>
                <w:rFonts w:eastAsia="Times New Roman"/>
                <w:sz w:val="24"/>
              </w:rPr>
            </w:pPr>
            <w:r>
              <w:rPr>
                <w:rFonts w:eastAsia="Times New Roman"/>
                <w:spacing w:val="-15"/>
                <w:sz w:val="24"/>
              </w:rPr>
              <w:t xml:space="preserve">14</w:t>
            </w:r>
            <w:r>
              <w:rPr>
                <w:rFonts w:eastAsia="Times New Roman"/>
                <w:sz w:val="24"/>
              </w:rPr>
            </w:r>
            <w:r/>
          </w:p>
        </w:tc>
        <w:tc>
          <w:tcPr>
            <w:tcW w:w="3759" w:type="dxa"/>
            <w:vAlign w:val="top"/>
            <w:textDirection w:val="lrTb"/>
            <w:noWrap w:val="false"/>
          </w:tcPr>
          <w:p>
            <w:pPr>
              <w:pStyle w:val="921"/>
              <w:ind w:left="1066"/>
              <w:jc w:val="left"/>
              <w:keepNext/>
              <w:spacing w:line="204" w:lineRule="auto"/>
            </w:pPr>
            <w:r>
              <w:rPr>
                <w:spacing w:val="-5"/>
              </w:rPr>
              <w:t xml:space="preserve">资料移交</w:t>
            </w:r>
            <w:r/>
          </w:p>
        </w:tc>
        <w:tc>
          <w:tcPr>
            <w:tcW w:w="2355" w:type="dxa"/>
            <w:vAlign w:val="top"/>
            <w:textDirection w:val="lrTb"/>
            <w:noWrap w:val="false"/>
          </w:tcPr>
          <w:p>
            <w:pPr>
              <w:pStyle w:val="921"/>
              <w:ind w:left="1018"/>
              <w:jc w:val="both"/>
              <w:keepNext/>
              <w:spacing w:line="204" w:lineRule="auto"/>
            </w:pPr>
            <w:r>
              <w:rPr>
                <w:spacing w:val="-5"/>
              </w:rPr>
              <w:t xml:space="preserve">接受</w:t>
            </w:r>
            <w:r/>
          </w:p>
        </w:tc>
        <w:tc>
          <w:tcPr>
            <w:tcW w:w="2430" w:type="dxa"/>
            <w:vAlign w:val="top"/>
            <w:textDirection w:val="lrTb"/>
            <w:noWrap w:val="false"/>
          </w:tcPr>
          <w:p>
            <w:pPr>
              <w:pStyle w:val="921"/>
              <w:ind w:left="417"/>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383"/>
              <w:keepNext/>
              <w:spacing w:before="82" w:line="188" w:lineRule="auto"/>
              <w:rPr>
                <w:rFonts w:eastAsia="Times New Roman"/>
                <w:sz w:val="24"/>
              </w:rPr>
            </w:pPr>
            <w:r>
              <w:rPr>
                <w:rFonts w:eastAsia="Times New Roman"/>
                <w:spacing w:val="-15"/>
                <w:sz w:val="24"/>
              </w:rPr>
              <w:t xml:space="preserve">15</w:t>
            </w:r>
            <w:r>
              <w:rPr>
                <w:rFonts w:eastAsia="Times New Roman"/>
                <w:sz w:val="24"/>
              </w:rPr>
            </w:r>
            <w:r/>
          </w:p>
        </w:tc>
        <w:tc>
          <w:tcPr>
            <w:tcW w:w="3759" w:type="dxa"/>
            <w:vAlign w:val="top"/>
            <w:textDirection w:val="lrTb"/>
            <w:noWrap w:val="false"/>
          </w:tcPr>
          <w:p>
            <w:pPr>
              <w:pStyle w:val="921"/>
              <w:ind w:left="1064"/>
              <w:jc w:val="left"/>
              <w:keepNext/>
              <w:spacing w:line="204" w:lineRule="auto"/>
            </w:pPr>
            <w:r>
              <w:rPr>
                <w:spacing w:val="-5"/>
              </w:rPr>
              <w:t xml:space="preserve">交付使用</w:t>
            </w:r>
            <w:r/>
          </w:p>
        </w:tc>
        <w:tc>
          <w:tcPr>
            <w:tcW w:w="2355" w:type="dxa"/>
            <w:vAlign w:val="top"/>
            <w:textDirection w:val="lrTb"/>
            <w:noWrap w:val="false"/>
          </w:tcPr>
          <w:p>
            <w:pPr>
              <w:pStyle w:val="921"/>
              <w:ind w:left="661"/>
              <w:jc w:val="both"/>
              <w:keepNext/>
              <w:spacing w:line="204" w:lineRule="auto"/>
            </w:pPr>
            <w:r>
              <w:rPr>
                <w:spacing w:val="-3"/>
              </w:rPr>
              <w:t xml:space="preserve">组织、管理</w:t>
            </w:r>
            <w:r/>
          </w:p>
        </w:tc>
        <w:tc>
          <w:tcPr>
            <w:tcW w:w="2430" w:type="dxa"/>
            <w:vAlign w:val="top"/>
            <w:textDirection w:val="lrTb"/>
            <w:noWrap w:val="false"/>
          </w:tcPr>
          <w:p>
            <w:pPr>
              <w:pStyle w:val="921"/>
              <w:ind w:left="570"/>
              <w:jc w:val="both"/>
              <w:keepNext/>
              <w:spacing w:line="204" w:lineRule="auto"/>
            </w:pPr>
            <w:r>
              <w:rPr>
                <w:spacing w:val="-12"/>
              </w:rPr>
              <w:t xml:space="preserve">申报准备</w:t>
            </w:r>
            <w:r/>
          </w:p>
        </w:tc>
      </w:tr>
      <w:tr>
        <w:trPr>
          <w:trHeight w:val="317"/>
        </w:trPr>
        <w:tc>
          <w:tcPr>
            <w:tcW w:w="955" w:type="dxa"/>
            <w:vAlign w:val="top"/>
            <w:textDirection w:val="lrTb"/>
            <w:noWrap w:val="false"/>
          </w:tcPr>
          <w:p>
            <w:pPr>
              <w:pStyle w:val="921"/>
              <w:ind w:left="392"/>
              <w:jc w:val="both"/>
              <w:keepNext/>
              <w:spacing w:line="203" w:lineRule="auto"/>
            </w:pPr>
            <w:r>
              <w:rPr>
                <w:b/>
                <w:bCs/>
                <w:spacing w:val="-3"/>
              </w:rPr>
              <w:t xml:space="preserve">四</w:t>
            </w:r>
            <w:r/>
          </w:p>
        </w:tc>
        <w:tc>
          <w:tcPr>
            <w:tcW w:w="3759" w:type="dxa"/>
            <w:vAlign w:val="top"/>
            <w:textDirection w:val="lrTb"/>
            <w:noWrap w:val="false"/>
          </w:tcPr>
          <w:p>
            <w:pPr>
              <w:pStyle w:val="921"/>
              <w:ind w:left="939"/>
              <w:jc w:val="left"/>
              <w:keepNext/>
              <w:spacing w:line="203" w:lineRule="auto"/>
            </w:pPr>
            <w:r>
              <w:rPr>
                <w:b/>
                <w:bCs/>
                <w:spacing w:val="-5"/>
              </w:rPr>
              <w:t xml:space="preserve">缺陷责任期</w:t>
            </w:r>
            <w:r/>
          </w:p>
        </w:tc>
        <w:tc>
          <w:tcPr>
            <w:tcW w:w="2355" w:type="dxa"/>
            <w:vAlign w:val="top"/>
            <w:textDirection w:val="lrTb"/>
            <w:noWrap w:val="false"/>
          </w:tcPr>
          <w:p>
            <w:pPr>
              <w:pStyle w:val="804"/>
              <w:keepNext/>
              <w:rPr>
                <w:rFonts w:ascii="Arial"/>
              </w:rPr>
            </w:pPr>
            <w:r>
              <w:rPr>
                <w:rFonts w:ascii="Arial"/>
              </w:rPr>
            </w:r>
            <w:r/>
          </w:p>
        </w:tc>
        <w:tc>
          <w:tcPr>
            <w:tcW w:w="2430" w:type="dxa"/>
            <w:vAlign w:val="top"/>
            <w:textDirection w:val="lrTb"/>
            <w:noWrap w:val="false"/>
          </w:tcPr>
          <w:p>
            <w:pPr>
              <w:pStyle w:val="804"/>
              <w:keepNext/>
              <w:rPr>
                <w:rFonts w:ascii="Arial"/>
              </w:rPr>
            </w:pPr>
            <w:r>
              <w:rPr>
                <w:rFonts w:ascii="Arial"/>
              </w:rPr>
            </w:r>
            <w:r/>
          </w:p>
        </w:tc>
      </w:tr>
      <w:tr>
        <w:trPr>
          <w:trHeight w:val="317"/>
        </w:trPr>
        <w:tc>
          <w:tcPr>
            <w:tcW w:w="955" w:type="dxa"/>
            <w:vAlign w:val="top"/>
            <w:textDirection w:val="lrTb"/>
            <w:noWrap w:val="false"/>
          </w:tcPr>
          <w:p>
            <w:pPr>
              <w:pStyle w:val="804"/>
              <w:ind w:left="443"/>
              <w:keepNext/>
              <w:spacing w:before="81" w:line="188" w:lineRule="auto"/>
              <w:rPr>
                <w:rFonts w:eastAsia="Times New Roman"/>
                <w:sz w:val="24"/>
              </w:rPr>
            </w:pPr>
            <w:r>
              <w:rPr>
                <w:rFonts w:eastAsia="Times New Roman"/>
                <w:sz w:val="24"/>
              </w:rPr>
              <w:t xml:space="preserve">1</w:t>
            </w:r>
            <w:r>
              <w:rPr>
                <w:rFonts w:eastAsia="Times New Roman"/>
                <w:sz w:val="24"/>
              </w:rPr>
            </w:r>
            <w:r/>
          </w:p>
        </w:tc>
        <w:tc>
          <w:tcPr>
            <w:tcW w:w="3759" w:type="dxa"/>
            <w:vAlign w:val="top"/>
            <w:textDirection w:val="lrTb"/>
            <w:noWrap w:val="false"/>
          </w:tcPr>
          <w:p>
            <w:pPr>
              <w:pStyle w:val="921"/>
              <w:ind w:left="813"/>
              <w:jc w:val="left"/>
              <w:keepNext/>
              <w:spacing w:line="203" w:lineRule="auto"/>
            </w:pPr>
            <w:r>
              <w:rPr>
                <w:spacing w:val="-2"/>
              </w:rPr>
              <w:t xml:space="preserve">提出缺陷问题</w:t>
            </w:r>
            <w:r/>
          </w:p>
        </w:tc>
        <w:tc>
          <w:tcPr>
            <w:tcW w:w="2355" w:type="dxa"/>
            <w:vAlign w:val="top"/>
            <w:textDirection w:val="lrTb"/>
            <w:noWrap w:val="false"/>
          </w:tcPr>
          <w:p>
            <w:pPr>
              <w:pStyle w:val="921"/>
              <w:ind w:left="1023"/>
              <w:jc w:val="both"/>
              <w:keepNext/>
              <w:spacing w:line="203" w:lineRule="auto"/>
            </w:pPr>
            <w:r>
              <w:rPr>
                <w:spacing w:val="-11"/>
              </w:rPr>
              <w:t xml:space="preserve">负责</w:t>
            </w:r>
            <w:r/>
          </w:p>
        </w:tc>
        <w:tc>
          <w:tcPr>
            <w:tcW w:w="2430" w:type="dxa"/>
            <w:vAlign w:val="top"/>
            <w:textDirection w:val="lrTb"/>
            <w:noWrap w:val="false"/>
          </w:tcPr>
          <w:p>
            <w:pPr>
              <w:pStyle w:val="921"/>
              <w:ind w:left="778"/>
              <w:jc w:val="both"/>
              <w:keepNext/>
              <w:spacing w:line="203" w:lineRule="auto"/>
            </w:pPr>
            <w:r>
              <w:rPr>
                <w:spacing w:val="-10"/>
              </w:rPr>
              <w:t xml:space="preserve">配合</w:t>
            </w:r>
            <w:r/>
          </w:p>
        </w:tc>
      </w:tr>
      <w:tr>
        <w:trPr>
          <w:trHeight w:val="317"/>
        </w:trPr>
        <w:tc>
          <w:tcPr>
            <w:tcW w:w="955" w:type="dxa"/>
            <w:vAlign w:val="top"/>
            <w:textDirection w:val="lrTb"/>
            <w:noWrap w:val="false"/>
          </w:tcPr>
          <w:p>
            <w:pPr>
              <w:pStyle w:val="804"/>
              <w:ind w:left="420"/>
              <w:keepNext/>
              <w:spacing w:before="83" w:line="188" w:lineRule="auto"/>
              <w:rPr>
                <w:rFonts w:eastAsia="Times New Roman"/>
                <w:sz w:val="24"/>
              </w:rPr>
            </w:pPr>
            <w:r>
              <w:rPr>
                <w:rFonts w:eastAsia="Times New Roman"/>
                <w:sz w:val="24"/>
              </w:rPr>
              <w:t xml:space="preserve">2</w:t>
            </w:r>
            <w:r>
              <w:rPr>
                <w:rFonts w:eastAsia="Times New Roman"/>
                <w:sz w:val="24"/>
              </w:rPr>
            </w:r>
            <w:r/>
          </w:p>
        </w:tc>
        <w:tc>
          <w:tcPr>
            <w:tcW w:w="3759" w:type="dxa"/>
            <w:vAlign w:val="top"/>
            <w:textDirection w:val="lrTb"/>
            <w:noWrap w:val="false"/>
          </w:tcPr>
          <w:p>
            <w:pPr>
              <w:pStyle w:val="921"/>
              <w:ind w:left="455"/>
              <w:jc w:val="left"/>
              <w:keepNext/>
              <w:spacing w:line="203" w:lineRule="auto"/>
            </w:pPr>
            <w:r>
              <w:rPr>
                <w:spacing w:val="-2"/>
              </w:rPr>
              <w:t xml:space="preserve">拿出整改方案及意见</w:t>
            </w:r>
            <w:r/>
          </w:p>
        </w:tc>
        <w:tc>
          <w:tcPr>
            <w:tcW w:w="2355" w:type="dxa"/>
            <w:vAlign w:val="top"/>
            <w:textDirection w:val="lrTb"/>
            <w:noWrap w:val="false"/>
          </w:tcPr>
          <w:p>
            <w:pPr>
              <w:pStyle w:val="921"/>
              <w:ind w:left="1021"/>
              <w:jc w:val="both"/>
              <w:keepNext/>
              <w:spacing w:line="203" w:lineRule="auto"/>
            </w:pPr>
            <w:r>
              <w:rPr>
                <w:spacing w:val="-10"/>
              </w:rPr>
              <w:t xml:space="preserve">配合</w:t>
            </w:r>
            <w:r/>
          </w:p>
        </w:tc>
        <w:tc>
          <w:tcPr>
            <w:tcW w:w="2430" w:type="dxa"/>
            <w:vAlign w:val="top"/>
            <w:textDirection w:val="lrTb"/>
            <w:noWrap w:val="false"/>
          </w:tcPr>
          <w:p>
            <w:pPr>
              <w:pStyle w:val="921"/>
              <w:ind w:left="410"/>
              <w:jc w:val="both"/>
              <w:keepNext/>
              <w:spacing w:line="203" w:lineRule="auto"/>
            </w:pPr>
            <w:r>
              <w:rPr>
                <w:spacing w:val="-3"/>
              </w:rPr>
              <w:t xml:space="preserve">组织、实施</w:t>
            </w:r>
            <w:r/>
          </w:p>
        </w:tc>
      </w:tr>
      <w:tr>
        <w:trPr>
          <w:trHeight w:val="317"/>
        </w:trPr>
        <w:tc>
          <w:tcPr>
            <w:tcW w:w="955" w:type="dxa"/>
            <w:vAlign w:val="top"/>
            <w:textDirection w:val="lrTb"/>
            <w:noWrap w:val="false"/>
          </w:tcPr>
          <w:p>
            <w:pPr>
              <w:pStyle w:val="804"/>
              <w:ind w:left="424"/>
              <w:keepNext/>
              <w:spacing w:before="83" w:line="188" w:lineRule="auto"/>
              <w:rPr>
                <w:rFonts w:eastAsia="Times New Roman"/>
                <w:sz w:val="24"/>
              </w:rPr>
            </w:pPr>
            <w:r>
              <w:rPr>
                <w:rFonts w:eastAsia="Times New Roman"/>
                <w:sz w:val="24"/>
              </w:rPr>
              <w:t xml:space="preserve">3</w:t>
            </w:r>
            <w:r>
              <w:rPr>
                <w:rFonts w:eastAsia="Times New Roman"/>
                <w:sz w:val="24"/>
              </w:rPr>
            </w:r>
            <w:r/>
          </w:p>
        </w:tc>
        <w:tc>
          <w:tcPr>
            <w:tcW w:w="3759" w:type="dxa"/>
            <w:vAlign w:val="top"/>
            <w:textDirection w:val="lrTb"/>
            <w:noWrap w:val="false"/>
          </w:tcPr>
          <w:p>
            <w:pPr>
              <w:pStyle w:val="921"/>
              <w:ind w:left="1055"/>
              <w:jc w:val="left"/>
              <w:keepNext/>
              <w:spacing w:line="204" w:lineRule="auto"/>
            </w:pPr>
            <w:r>
              <w:rPr>
                <w:spacing w:val="-3"/>
              </w:rPr>
              <w:t xml:space="preserve">进行整改</w:t>
            </w:r>
            <w:r/>
          </w:p>
        </w:tc>
        <w:tc>
          <w:tcPr>
            <w:tcW w:w="2355" w:type="dxa"/>
            <w:vAlign w:val="top"/>
            <w:textDirection w:val="lrTb"/>
            <w:noWrap w:val="false"/>
          </w:tcPr>
          <w:p>
            <w:pPr>
              <w:pStyle w:val="921"/>
              <w:ind w:left="1021"/>
              <w:jc w:val="both"/>
              <w:keepNext/>
              <w:spacing w:line="204" w:lineRule="auto"/>
            </w:pPr>
            <w:r>
              <w:rPr>
                <w:spacing w:val="-10"/>
              </w:rPr>
              <w:t xml:space="preserve">配合</w:t>
            </w:r>
            <w:r/>
          </w:p>
        </w:tc>
        <w:tc>
          <w:tcPr>
            <w:tcW w:w="2430" w:type="dxa"/>
            <w:vAlign w:val="top"/>
            <w:textDirection w:val="lrTb"/>
            <w:noWrap w:val="false"/>
          </w:tcPr>
          <w:p>
            <w:pPr>
              <w:pStyle w:val="921"/>
              <w:ind w:left="410"/>
              <w:jc w:val="both"/>
              <w:keepNext/>
              <w:spacing w:line="204" w:lineRule="auto"/>
            </w:pPr>
            <w:r>
              <w:rPr>
                <w:spacing w:val="-3"/>
              </w:rPr>
              <w:t xml:space="preserve">组织、实施</w:t>
            </w:r>
            <w:r/>
          </w:p>
        </w:tc>
      </w:tr>
      <w:tr>
        <w:trPr>
          <w:trHeight w:val="317"/>
        </w:trPr>
        <w:tc>
          <w:tcPr>
            <w:tcW w:w="955" w:type="dxa"/>
            <w:vAlign w:val="top"/>
            <w:textDirection w:val="lrTb"/>
            <w:noWrap w:val="false"/>
          </w:tcPr>
          <w:p>
            <w:pPr>
              <w:pStyle w:val="804"/>
              <w:ind w:left="418"/>
              <w:keepNext/>
              <w:spacing w:before="82" w:line="188" w:lineRule="auto"/>
              <w:rPr>
                <w:rFonts w:eastAsia="Times New Roman"/>
                <w:sz w:val="24"/>
              </w:rPr>
            </w:pPr>
            <w:r>
              <w:rPr>
                <w:rFonts w:eastAsia="Times New Roman"/>
                <w:sz w:val="24"/>
              </w:rPr>
              <w:t xml:space="preserve">4</w:t>
            </w:r>
            <w:r>
              <w:rPr>
                <w:rFonts w:eastAsia="Times New Roman"/>
                <w:sz w:val="24"/>
              </w:rPr>
            </w:r>
            <w:r/>
          </w:p>
        </w:tc>
        <w:tc>
          <w:tcPr>
            <w:tcW w:w="3759" w:type="dxa"/>
            <w:vAlign w:val="top"/>
            <w:textDirection w:val="lrTb"/>
            <w:noWrap w:val="false"/>
          </w:tcPr>
          <w:p>
            <w:pPr>
              <w:pStyle w:val="921"/>
              <w:ind w:left="823"/>
              <w:jc w:val="left"/>
              <w:keepNext/>
              <w:spacing w:line="204" w:lineRule="auto"/>
            </w:pPr>
            <w:r>
              <w:rPr>
                <w:spacing w:val="-3"/>
              </w:rPr>
              <w:t xml:space="preserve">责任期满确认</w:t>
            </w:r>
            <w:r/>
          </w:p>
        </w:tc>
        <w:tc>
          <w:tcPr>
            <w:tcW w:w="2355" w:type="dxa"/>
            <w:vAlign w:val="top"/>
            <w:textDirection w:val="lrTb"/>
            <w:noWrap w:val="false"/>
          </w:tcPr>
          <w:p>
            <w:pPr>
              <w:pStyle w:val="921"/>
              <w:ind w:left="1018"/>
              <w:jc w:val="both"/>
              <w:keepNext/>
              <w:spacing w:line="204" w:lineRule="auto"/>
            </w:pPr>
            <w:r>
              <w:rPr>
                <w:spacing w:val="-9"/>
              </w:rPr>
              <w:t xml:space="preserve">批准</w:t>
            </w:r>
            <w:r/>
          </w:p>
        </w:tc>
        <w:tc>
          <w:tcPr>
            <w:tcW w:w="2430" w:type="dxa"/>
            <w:vAlign w:val="top"/>
            <w:textDirection w:val="lrTb"/>
            <w:noWrap w:val="false"/>
          </w:tcPr>
          <w:p>
            <w:pPr>
              <w:pStyle w:val="921"/>
              <w:ind w:left="770"/>
              <w:jc w:val="both"/>
              <w:keepNext/>
              <w:spacing w:line="204" w:lineRule="auto"/>
            </w:pPr>
            <w:r>
              <w:rPr>
                <w:spacing w:val="-7"/>
              </w:rPr>
              <w:t xml:space="preserve">组织</w:t>
            </w:r>
            <w:r/>
          </w:p>
        </w:tc>
      </w:tr>
      <w:tr>
        <w:trPr>
          <w:trHeight w:val="317"/>
        </w:trPr>
        <w:tc>
          <w:tcPr>
            <w:tcW w:w="955" w:type="dxa"/>
            <w:vAlign w:val="top"/>
            <w:textDirection w:val="lrTb"/>
            <w:noWrap w:val="false"/>
          </w:tcPr>
          <w:p>
            <w:pPr>
              <w:pStyle w:val="921"/>
              <w:ind w:left="372"/>
              <w:jc w:val="both"/>
              <w:keepNext/>
              <w:spacing w:line="176" w:lineRule="auto"/>
            </w:pPr>
            <w:r>
              <w:rPr>
                <w:b/>
                <w:bCs/>
                <w:spacing w:val="-3"/>
              </w:rPr>
              <w:t xml:space="preserve">五</w:t>
            </w:r>
            <w:r/>
          </w:p>
        </w:tc>
        <w:tc>
          <w:tcPr>
            <w:tcW w:w="3759" w:type="dxa"/>
            <w:vAlign w:val="top"/>
            <w:textDirection w:val="lrTb"/>
            <w:noWrap w:val="false"/>
          </w:tcPr>
          <w:p>
            <w:pPr>
              <w:pStyle w:val="921"/>
              <w:ind w:left="1295"/>
              <w:jc w:val="left"/>
              <w:keepNext/>
              <w:spacing w:line="204" w:lineRule="auto"/>
            </w:pPr>
            <w:r>
              <w:rPr>
                <w:b/>
                <w:bCs/>
                <w:spacing w:val="-8"/>
              </w:rPr>
              <w:t xml:space="preserve">其他</w:t>
            </w:r>
            <w:r/>
          </w:p>
        </w:tc>
        <w:tc>
          <w:tcPr>
            <w:tcW w:w="2355" w:type="dxa"/>
            <w:vAlign w:val="top"/>
            <w:textDirection w:val="lrTb"/>
            <w:noWrap w:val="false"/>
          </w:tcPr>
          <w:p>
            <w:pPr>
              <w:pStyle w:val="804"/>
              <w:keepNext/>
              <w:rPr>
                <w:rFonts w:ascii="Arial"/>
              </w:rPr>
            </w:pPr>
            <w:r>
              <w:rPr>
                <w:rFonts w:ascii="Arial"/>
              </w:rPr>
            </w:r>
            <w:r/>
          </w:p>
        </w:tc>
        <w:tc>
          <w:tcPr>
            <w:tcW w:w="2430" w:type="dxa"/>
            <w:vAlign w:val="top"/>
            <w:textDirection w:val="lrTb"/>
            <w:noWrap w:val="false"/>
          </w:tcPr>
          <w:p>
            <w:pPr>
              <w:pStyle w:val="804"/>
              <w:keepNext/>
              <w:rPr>
                <w:rFonts w:ascii="Arial"/>
              </w:rPr>
            </w:pPr>
            <w:r>
              <w:rPr>
                <w:rFonts w:ascii="Arial"/>
              </w:rPr>
            </w:r>
            <w:r/>
          </w:p>
        </w:tc>
      </w:tr>
      <w:tr>
        <w:trPr>
          <w:trHeight w:val="317"/>
        </w:trPr>
        <w:tc>
          <w:tcPr>
            <w:tcW w:w="955" w:type="dxa"/>
            <w:vAlign w:val="top"/>
            <w:textDirection w:val="lrTb"/>
            <w:noWrap w:val="false"/>
          </w:tcPr>
          <w:p>
            <w:pPr>
              <w:pStyle w:val="804"/>
              <w:ind w:left="443"/>
              <w:keepNext/>
              <w:spacing w:before="82" w:line="188" w:lineRule="auto"/>
              <w:rPr>
                <w:rFonts w:eastAsia="Times New Roman"/>
                <w:sz w:val="24"/>
              </w:rPr>
            </w:pPr>
            <w:r>
              <w:rPr>
                <w:rFonts w:eastAsia="Times New Roman"/>
                <w:sz w:val="24"/>
              </w:rPr>
              <w:t xml:space="preserve">1</w:t>
            </w:r>
            <w:r>
              <w:rPr>
                <w:rFonts w:eastAsia="Times New Roman"/>
                <w:sz w:val="24"/>
              </w:rPr>
            </w:r>
            <w:r/>
          </w:p>
        </w:tc>
        <w:tc>
          <w:tcPr>
            <w:tcW w:w="3759" w:type="dxa"/>
            <w:vAlign w:val="top"/>
            <w:textDirection w:val="lrTb"/>
            <w:noWrap w:val="false"/>
          </w:tcPr>
          <w:p>
            <w:pPr>
              <w:pStyle w:val="921"/>
              <w:ind w:left="696"/>
              <w:jc w:val="left"/>
              <w:keepNext/>
              <w:spacing w:line="203" w:lineRule="auto"/>
            </w:pPr>
            <w:r>
              <w:rPr>
                <w:spacing w:val="-2"/>
              </w:rPr>
              <w:t xml:space="preserve">质量、安全检查</w:t>
            </w:r>
            <w:r/>
          </w:p>
        </w:tc>
        <w:tc>
          <w:tcPr>
            <w:tcW w:w="2355" w:type="dxa"/>
            <w:vAlign w:val="top"/>
            <w:textDirection w:val="lrTb"/>
            <w:noWrap w:val="false"/>
          </w:tcPr>
          <w:p>
            <w:pPr>
              <w:pStyle w:val="921"/>
              <w:ind w:left="654"/>
              <w:jc w:val="both"/>
              <w:keepNext/>
              <w:spacing w:line="203" w:lineRule="auto"/>
            </w:pPr>
            <w:r>
              <w:rPr>
                <w:spacing w:val="-3"/>
              </w:rPr>
              <w:t xml:space="preserve">协调、配合</w:t>
            </w:r>
            <w:r/>
          </w:p>
        </w:tc>
        <w:tc>
          <w:tcPr>
            <w:tcW w:w="2430" w:type="dxa"/>
            <w:vAlign w:val="top"/>
            <w:textDirection w:val="lrTb"/>
            <w:noWrap w:val="false"/>
          </w:tcPr>
          <w:p>
            <w:pPr>
              <w:pStyle w:val="921"/>
              <w:ind w:left="410"/>
              <w:jc w:val="both"/>
              <w:keepNext/>
              <w:spacing w:line="203" w:lineRule="auto"/>
            </w:pPr>
            <w:r>
              <w:rPr>
                <w:spacing w:val="-3"/>
              </w:rPr>
              <w:t xml:space="preserve">组织、实施</w:t>
            </w:r>
            <w:r/>
          </w:p>
        </w:tc>
      </w:tr>
      <w:tr>
        <w:trPr>
          <w:trHeight w:val="317"/>
        </w:trPr>
        <w:tc>
          <w:tcPr>
            <w:tcW w:w="955" w:type="dxa"/>
            <w:vAlign w:val="top"/>
            <w:textDirection w:val="lrTb"/>
            <w:noWrap w:val="false"/>
          </w:tcPr>
          <w:p>
            <w:pPr>
              <w:pStyle w:val="804"/>
              <w:ind w:left="420"/>
              <w:keepNext/>
              <w:spacing w:before="81" w:line="188" w:lineRule="auto"/>
              <w:rPr>
                <w:rFonts w:eastAsia="Times New Roman"/>
                <w:sz w:val="24"/>
              </w:rPr>
            </w:pPr>
            <w:r>
              <w:rPr>
                <w:rFonts w:eastAsia="Times New Roman"/>
                <w:sz w:val="24"/>
              </w:rPr>
              <w:t xml:space="preserve">2</w:t>
            </w:r>
            <w:r>
              <w:rPr>
                <w:rFonts w:eastAsia="Times New Roman"/>
                <w:sz w:val="24"/>
              </w:rPr>
            </w:r>
            <w:r/>
          </w:p>
        </w:tc>
        <w:tc>
          <w:tcPr>
            <w:tcW w:w="3759" w:type="dxa"/>
            <w:vAlign w:val="top"/>
            <w:textDirection w:val="lrTb"/>
            <w:noWrap w:val="false"/>
          </w:tcPr>
          <w:p>
            <w:pPr>
              <w:pStyle w:val="921"/>
              <w:ind w:left="1055"/>
              <w:jc w:val="left"/>
              <w:keepNext/>
              <w:spacing w:line="203" w:lineRule="auto"/>
            </w:pPr>
            <w:r>
              <w:rPr>
                <w:spacing w:val="-3"/>
              </w:rPr>
              <w:t xml:space="preserve">进度督察</w:t>
            </w:r>
            <w:r/>
          </w:p>
        </w:tc>
        <w:tc>
          <w:tcPr>
            <w:tcW w:w="2355" w:type="dxa"/>
            <w:vAlign w:val="top"/>
            <w:textDirection w:val="lrTb"/>
            <w:noWrap w:val="false"/>
          </w:tcPr>
          <w:p>
            <w:pPr>
              <w:pStyle w:val="921"/>
              <w:ind w:left="654"/>
              <w:jc w:val="both"/>
              <w:keepNext/>
              <w:spacing w:line="203" w:lineRule="auto"/>
            </w:pPr>
            <w:r>
              <w:rPr>
                <w:spacing w:val="-3"/>
              </w:rPr>
              <w:t xml:space="preserve">协调、配合</w:t>
            </w:r>
            <w:r/>
          </w:p>
        </w:tc>
        <w:tc>
          <w:tcPr>
            <w:tcW w:w="2430" w:type="dxa"/>
            <w:vAlign w:val="top"/>
            <w:textDirection w:val="lrTb"/>
            <w:noWrap w:val="false"/>
          </w:tcPr>
          <w:p>
            <w:pPr>
              <w:pStyle w:val="921"/>
              <w:ind w:left="410"/>
              <w:jc w:val="both"/>
              <w:keepNext/>
              <w:spacing w:line="203" w:lineRule="auto"/>
            </w:pPr>
            <w:r>
              <w:rPr>
                <w:spacing w:val="-3"/>
              </w:rPr>
              <w:t xml:space="preserve">组织、实施</w:t>
            </w:r>
            <w:r/>
          </w:p>
        </w:tc>
      </w:tr>
      <w:tr>
        <w:trPr>
          <w:trHeight w:val="317"/>
        </w:trPr>
        <w:tc>
          <w:tcPr>
            <w:tcW w:w="955" w:type="dxa"/>
            <w:vAlign w:val="top"/>
            <w:textDirection w:val="lrTb"/>
            <w:noWrap w:val="false"/>
          </w:tcPr>
          <w:p>
            <w:pPr>
              <w:pStyle w:val="804"/>
              <w:ind w:left="424"/>
              <w:keepNext/>
              <w:spacing w:before="83" w:line="188" w:lineRule="auto"/>
              <w:rPr>
                <w:rFonts w:eastAsia="Times New Roman"/>
                <w:sz w:val="24"/>
              </w:rPr>
            </w:pPr>
            <w:r>
              <w:rPr>
                <w:rFonts w:eastAsia="Times New Roman"/>
                <w:sz w:val="24"/>
              </w:rPr>
              <w:t xml:space="preserve">3</w:t>
            </w:r>
            <w:r>
              <w:rPr>
                <w:rFonts w:eastAsia="Times New Roman"/>
                <w:sz w:val="24"/>
              </w:rPr>
            </w:r>
            <w:r/>
          </w:p>
        </w:tc>
        <w:tc>
          <w:tcPr>
            <w:tcW w:w="3759" w:type="dxa"/>
            <w:vAlign w:val="top"/>
            <w:textDirection w:val="lrTb"/>
            <w:noWrap w:val="false"/>
          </w:tcPr>
          <w:p>
            <w:pPr>
              <w:pStyle w:val="921"/>
              <w:ind w:left="706"/>
              <w:jc w:val="left"/>
              <w:keepNext/>
              <w:spacing w:line="203" w:lineRule="auto"/>
            </w:pPr>
            <w:r>
              <w:rPr>
                <w:spacing w:val="-3"/>
              </w:rPr>
              <w:t xml:space="preserve">文明、廉政检查</w:t>
            </w:r>
            <w:r/>
          </w:p>
        </w:tc>
        <w:tc>
          <w:tcPr>
            <w:tcW w:w="2355" w:type="dxa"/>
            <w:vAlign w:val="top"/>
            <w:textDirection w:val="lrTb"/>
            <w:noWrap w:val="false"/>
          </w:tcPr>
          <w:p>
            <w:pPr>
              <w:pStyle w:val="921"/>
              <w:ind w:left="654"/>
              <w:jc w:val="both"/>
              <w:keepNext/>
              <w:spacing w:line="203" w:lineRule="auto"/>
            </w:pPr>
            <w:r>
              <w:rPr>
                <w:spacing w:val="-3"/>
              </w:rPr>
              <w:t xml:space="preserve">协调、配合</w:t>
            </w:r>
            <w:r/>
          </w:p>
        </w:tc>
        <w:tc>
          <w:tcPr>
            <w:tcW w:w="2430" w:type="dxa"/>
            <w:vAlign w:val="top"/>
            <w:textDirection w:val="lrTb"/>
            <w:noWrap w:val="false"/>
          </w:tcPr>
          <w:p>
            <w:pPr>
              <w:pStyle w:val="921"/>
              <w:ind w:left="410"/>
              <w:jc w:val="both"/>
              <w:keepNext/>
              <w:spacing w:line="203" w:lineRule="auto"/>
            </w:pPr>
            <w:r>
              <w:rPr>
                <w:spacing w:val="-3"/>
              </w:rPr>
              <w:t xml:space="preserve">组织、实施</w:t>
            </w:r>
            <w:r/>
          </w:p>
        </w:tc>
      </w:tr>
      <w:tr>
        <w:trPr>
          <w:trHeight w:val="321"/>
        </w:trPr>
        <w:tc>
          <w:tcPr>
            <w:tcW w:w="955" w:type="dxa"/>
            <w:vAlign w:val="top"/>
            <w:textDirection w:val="lrTb"/>
            <w:noWrap w:val="false"/>
          </w:tcPr>
          <w:p>
            <w:pPr>
              <w:pStyle w:val="804"/>
              <w:ind w:left="418"/>
              <w:keepNext/>
              <w:spacing w:before="83" w:line="188" w:lineRule="auto"/>
              <w:rPr>
                <w:rFonts w:eastAsia="Times New Roman"/>
                <w:sz w:val="24"/>
              </w:rPr>
            </w:pPr>
            <w:r>
              <w:rPr>
                <w:rFonts w:eastAsia="Times New Roman"/>
                <w:sz w:val="24"/>
              </w:rPr>
              <w:t xml:space="preserve">4</w:t>
            </w:r>
            <w:r>
              <w:rPr>
                <w:rFonts w:eastAsia="Times New Roman"/>
                <w:sz w:val="24"/>
              </w:rPr>
            </w:r>
            <w:r/>
          </w:p>
        </w:tc>
        <w:tc>
          <w:tcPr>
            <w:tcW w:w="3759" w:type="dxa"/>
            <w:vAlign w:val="top"/>
            <w:textDirection w:val="lrTb"/>
            <w:noWrap w:val="false"/>
          </w:tcPr>
          <w:p>
            <w:pPr>
              <w:pStyle w:val="921"/>
              <w:ind w:left="1058"/>
              <w:jc w:val="left"/>
              <w:keepNext/>
              <w:spacing w:line="207" w:lineRule="auto"/>
            </w:pPr>
            <w:r>
              <w:rPr>
                <w:spacing w:val="-4"/>
              </w:rPr>
              <w:t xml:space="preserve">项目审计</w:t>
            </w:r>
            <w:r/>
          </w:p>
        </w:tc>
        <w:tc>
          <w:tcPr>
            <w:tcW w:w="2355" w:type="dxa"/>
            <w:vAlign w:val="top"/>
            <w:textDirection w:val="lrTb"/>
            <w:noWrap w:val="false"/>
          </w:tcPr>
          <w:p>
            <w:pPr>
              <w:pStyle w:val="921"/>
              <w:ind w:left="654"/>
              <w:jc w:val="both"/>
              <w:keepNext/>
              <w:spacing w:line="207" w:lineRule="auto"/>
            </w:pPr>
            <w:r>
              <w:rPr>
                <w:spacing w:val="-3"/>
              </w:rPr>
              <w:t xml:space="preserve">协调、配合</w:t>
            </w:r>
            <w:r/>
          </w:p>
        </w:tc>
        <w:tc>
          <w:tcPr>
            <w:tcW w:w="2430" w:type="dxa"/>
            <w:vAlign w:val="top"/>
            <w:textDirection w:val="lrTb"/>
            <w:noWrap w:val="false"/>
          </w:tcPr>
          <w:p>
            <w:pPr>
              <w:pStyle w:val="921"/>
              <w:ind w:left="563"/>
              <w:jc w:val="both"/>
              <w:keepNext/>
              <w:spacing w:line="207" w:lineRule="auto"/>
            </w:pPr>
            <w:r>
              <w:rPr>
                <w:spacing w:val="-12"/>
              </w:rPr>
              <w:t xml:space="preserve">申报准备</w:t>
            </w:r>
            <w:r/>
          </w:p>
        </w:tc>
      </w:tr>
    </w:tbl>
    <w:p>
      <w:pPr>
        <w:pStyle w:val="804"/>
        <w:keepNext/>
        <w:spacing w:line="261" w:lineRule="auto"/>
        <w:rPr>
          <w:rFonts w:ascii="Arial"/>
        </w:rPr>
      </w:pPr>
      <w:r>
        <w:rPr>
          <w:rFonts w:ascii="Arial"/>
        </w:rPr>
      </w:r>
      <w:r/>
    </w:p>
    <w:p>
      <w:pPr>
        <w:pStyle w:val="813"/>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813"/>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、本项目为服务采购项目。</w:t>
      </w:r>
      <w:r>
        <w:rPr>
          <w:rFonts w:hint="eastAsia" w:ascii="宋体" w:hAnsi="宋体" w:eastAsia="宋体" w:cs="宋体"/>
          <w:sz w:val="24"/>
        </w:rPr>
      </w:r>
      <w:r/>
    </w:p>
    <w:p>
      <w:pPr>
        <w:pStyle w:val="812"/>
        <w:ind w:left="420" w:firstLine="0"/>
        <w:rPr>
          <w:rFonts w:hint="eastAsia"/>
        </w:rPr>
      </w:pPr>
      <w:r>
        <w:rPr>
          <w:rFonts w:hint="eastAsia"/>
        </w:rPr>
      </w:r>
      <w:r/>
    </w:p>
    <w:p>
      <w:pPr>
        <w:pStyle w:val="805"/>
        <w:keepNext w:val="0"/>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804"/>
        <w:rPr>
          <w:rFonts w:hint="eastAsia"/>
        </w:rPr>
      </w:pPr>
      <w:r>
        <w:rPr>
          <w:rFonts w:hint="eastAsia"/>
        </w:rPr>
      </w:r>
      <w:r/>
    </w:p>
    <w:p>
      <w:pPr>
        <w:pStyle w:val="805"/>
        <w:keepNext w:val="0"/>
        <w:rPr>
          <w:rFonts w:hint="eastAsia" w:ascii="宋体" w:hAnsi="宋体" w:eastAsia="宋体" w:cs="宋体"/>
          <w:bCs/>
          <w:sz w:val="32"/>
          <w:szCs w:val="32"/>
        </w:rPr>
      </w:pPr>
      <w:r>
        <w:rPr>
          <w:rFonts w:hint="eastAsia" w:ascii="宋体" w:hAnsi="宋体" w:eastAsia="宋体" w:cs="宋体"/>
          <w:bCs/>
          <w:sz w:val="32"/>
          <w:szCs w:val="32"/>
        </w:rPr>
        <w:t xml:space="preserve">第六章  响应文件的组成和格式</w:t>
      </w:r>
      <w:bookmarkEnd w:id="69"/>
      <w:r>
        <w:rPr>
          <w:rFonts w:hint="eastAsia" w:ascii="宋体" w:hAnsi="宋体" w:eastAsia="宋体" w:cs="宋体"/>
          <w:bCs/>
          <w:sz w:val="32"/>
          <w:szCs w:val="32"/>
        </w:rPr>
      </w:r>
      <w:r/>
    </w:p>
    <w:p>
      <w:pPr>
        <w:pStyle w:val="804"/>
        <w:jc w:val="center"/>
        <w:spacing w:line="440" w:lineRule="exact"/>
        <w:rPr>
          <w:rFonts w:hint="eastAsia" w:ascii="宋体" w:hAnsi="宋体" w:cs="宋体"/>
          <w:b/>
          <w:sz w:val="32"/>
          <w:szCs w:val="32"/>
        </w:rPr>
      </w:pPr>
      <w:r/>
      <w:bookmarkStart w:id="73" w:name="_Toc16221_WPSOffice_Level1"/>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40"/>
          <w:szCs w:val="40"/>
        </w:rPr>
      </w:pPr>
      <w:r>
        <w:rPr>
          <w:rFonts w:hint="eastAsia" w:ascii="宋体" w:hAnsi="宋体" w:cs="宋体"/>
          <w:b/>
          <w:sz w:val="40"/>
          <w:szCs w:val="40"/>
        </w:rPr>
      </w:r>
      <w:r/>
    </w:p>
    <w:p>
      <w:pPr>
        <w:pStyle w:val="804"/>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73"/>
      <w:r>
        <w:rPr>
          <w:rFonts w:hint="eastAsia" w:ascii="宋体" w:hAnsi="宋体" w:cs="宋体"/>
          <w:b/>
          <w:sz w:val="56"/>
          <w:szCs w:val="56"/>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ind w:firstLine="63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804"/>
        <w:ind w:firstLine="1687"/>
        <w:spacing w:line="480" w:lineRule="auto"/>
        <w:rPr>
          <w:rFonts w:hint="eastAsia" w:ascii="宋体" w:hAnsi="宋体" w:cs="宋体"/>
          <w:b/>
          <w:sz w:val="28"/>
          <w:szCs w:val="28"/>
        </w:rPr>
      </w:pPr>
      <w:r/>
      <w:bookmarkStart w:id="74" w:name="_Toc13570_WPSOffice_Level1"/>
      <w:r>
        <w:rPr>
          <w:rFonts w:hint="eastAsia" w:ascii="宋体" w:hAnsi="宋体" w:cs="宋体"/>
          <w:b/>
          <w:sz w:val="28"/>
          <w:szCs w:val="28"/>
        </w:rPr>
        <w:t xml:space="preserve">项目名称：</w:t>
      </w:r>
      <w:bookmarkEnd w:id="74"/>
      <w:r>
        <w:rPr>
          <w:rFonts w:hint="eastAsia" w:ascii="宋体" w:hAnsi="宋体" w:cs="宋体"/>
          <w:b/>
          <w:sz w:val="28"/>
          <w:szCs w:val="28"/>
        </w:rPr>
      </w:r>
      <w:r/>
    </w:p>
    <w:p>
      <w:pPr>
        <w:pStyle w:val="804"/>
        <w:ind w:firstLine="1687"/>
        <w:spacing w:line="480" w:lineRule="auto"/>
        <w:rPr>
          <w:rFonts w:hint="eastAsia" w:ascii="宋体" w:hAnsi="宋体" w:cs="宋体"/>
          <w:b/>
          <w:sz w:val="28"/>
          <w:szCs w:val="28"/>
          <w:u w:val="single"/>
        </w:rPr>
      </w:pPr>
      <w:r/>
      <w:bookmarkStart w:id="75" w:name="_Toc16385_WPSOffice_Level1"/>
      <w:r>
        <w:rPr>
          <w:rFonts w:hint="eastAsia" w:ascii="宋体" w:hAnsi="宋体" w:cs="宋体"/>
          <w:b/>
          <w:sz w:val="28"/>
          <w:szCs w:val="28"/>
        </w:rPr>
        <w:t xml:space="preserve">项目编号：</w:t>
      </w:r>
      <w:bookmarkEnd w:id="75"/>
      <w:r>
        <w:rPr>
          <w:rFonts w:hint="eastAsia" w:ascii="宋体" w:hAnsi="宋体" w:cs="宋体"/>
          <w:b/>
          <w:sz w:val="28"/>
          <w:szCs w:val="28"/>
          <w:u w:val="single"/>
        </w:rPr>
      </w:r>
      <w:r/>
    </w:p>
    <w:p>
      <w:pPr>
        <w:pStyle w:val="804"/>
        <w:ind w:firstLine="1687"/>
        <w:spacing w:line="480" w:lineRule="auto"/>
        <w:rPr>
          <w:rFonts w:hint="eastAsia" w:ascii="宋体" w:hAnsi="宋体" w:cs="宋体"/>
          <w:b/>
          <w:sz w:val="28"/>
          <w:szCs w:val="28"/>
        </w:rPr>
      </w:pPr>
      <w:r/>
      <w:bookmarkStart w:id="76" w:name="_Toc8240_WPSOffice_Level1"/>
      <w:r>
        <w:rPr>
          <w:rFonts w:hint="eastAsia" w:ascii="宋体" w:hAnsi="宋体" w:cs="宋体"/>
          <w:b/>
          <w:sz w:val="28"/>
          <w:szCs w:val="28"/>
        </w:rPr>
        <w:t xml:space="preserve">磋商供应商名称：</w:t>
      </w:r>
      <w:bookmarkEnd w:id="76"/>
      <w:r/>
      <w:bookmarkStart w:id="77" w:name="_Toc27986_WPSOffice_Level1"/>
      <w:r>
        <w:rPr>
          <w:rFonts w:hint="eastAsia" w:ascii="宋体" w:hAnsi="宋体" w:cs="宋体"/>
          <w:b/>
          <w:sz w:val="28"/>
          <w:szCs w:val="28"/>
        </w:rPr>
      </w:r>
      <w:r/>
    </w:p>
    <w:p>
      <w:pPr>
        <w:pStyle w:val="804"/>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77"/>
      <w:r>
        <w:rPr>
          <w:rFonts w:hint="eastAsia" w:ascii="宋体" w:hAnsi="宋体" w:cs="宋体"/>
          <w:b/>
          <w:sz w:val="28"/>
          <w:szCs w:val="28"/>
        </w:rPr>
      </w:r>
      <w:r/>
    </w:p>
    <w:p>
      <w:pPr>
        <w:pStyle w:val="804"/>
        <w:jc w:val="center"/>
        <w:spacing w:line="440" w:lineRule="exact"/>
        <w:rPr>
          <w:rFonts w:hint="eastAsia" w:ascii="宋体" w:hAnsi="宋体" w:cs="宋体"/>
          <w:b/>
          <w:bCs/>
          <w:sz w:val="32"/>
          <w:szCs w:val="32"/>
        </w:rPr>
      </w:pPr>
      <w:r/>
      <w:bookmarkStart w:id="78"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78"/>
      <w:r>
        <w:rPr>
          <w:rFonts w:hint="eastAsia" w:ascii="宋体" w:hAnsi="宋体" w:cs="宋体"/>
          <w:b/>
          <w:bCs/>
          <w:sz w:val="32"/>
          <w:szCs w:val="32"/>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rPr>
          <w:rFonts w:hint="eastAsia" w:ascii="宋体" w:hAnsi="宋体" w:cs="宋体"/>
          <w:sz w:val="24"/>
          <w:szCs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rPr>
          <w:rFonts w:hint="eastAsia" w:ascii="宋体" w:hAnsi="宋体" w:cs="宋体"/>
          <w:sz w:val="24"/>
          <w:szCs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rPr>
          <w:rFonts w:hint="eastAsia" w:ascii="宋体" w:hAnsi="宋体" w:cs="宋体"/>
          <w:sz w:val="24"/>
          <w:szCs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rPr>
          <w:rFonts w:hint="eastAsia" w:ascii="宋体" w:hAnsi="宋体" w:cs="宋体"/>
          <w:sz w:val="24"/>
          <w:szCs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rPr>
          <w:rFonts w:hint="eastAsia" w:ascii="宋体" w:hAnsi="宋体" w:cs="宋体"/>
          <w:sz w:val="24"/>
          <w:szCs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rPr>
          <w:rFonts w:hint="eastAsia" w:ascii="宋体" w:hAnsi="宋体" w:cs="宋体"/>
          <w:sz w:val="24"/>
          <w:szCs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rPr>
          <w:rFonts w:hint="eastAsia" w:ascii="宋体" w:hAnsi="宋体" w:cs="宋体"/>
          <w:sz w:val="24"/>
          <w:szCs w:val="24"/>
        </w:rPr>
      </w:r>
      <w:r/>
    </w:p>
    <w:p>
      <w:pPr>
        <w:pStyle w:val="804"/>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rPr>
          <w:rFonts w:hint="eastAsia" w:ascii="宋体" w:hAnsi="宋体" w:cs="宋体"/>
          <w:sz w:val="24"/>
        </w:rPr>
      </w:r>
      <w:r/>
    </w:p>
    <w:p>
      <w:pPr>
        <w:pStyle w:val="908"/>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rPr>
          <w:rFonts w:hint="eastAsia" w:ascii="宋体" w:hAnsi="宋体" w:cs="宋体"/>
          <w:sz w:val="24"/>
          <w:szCs w:val="24"/>
        </w:rPr>
      </w:r>
      <w:r/>
    </w:p>
    <w:p>
      <w:pPr>
        <w:pStyle w:val="804"/>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b/>
          <w:szCs w:val="21"/>
        </w:rPr>
        <w:br w:type="page" w:clear="all"/>
      </w:r>
      <w:bookmarkEnd w:id="70"/>
      <w:r/>
      <w:bookmarkEnd w:id="71"/>
      <w:r/>
      <w:bookmarkEnd w:id="72"/>
      <w:r>
        <w:rPr>
          <w:rFonts w:hint="eastAsia" w:ascii="宋体" w:hAnsi="宋体" w:cs="宋体"/>
          <w:sz w:val="24"/>
        </w:rPr>
        <w:t xml:space="preserve">尊敬的供应商：</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rPr>
          <w:rFonts w:hint="eastAsia" w:ascii="宋体" w:hAnsi="宋体" w:cs="宋体"/>
          <w:sz w:val="24"/>
        </w:rPr>
      </w:r>
      <w:r/>
    </w:p>
    <w:p>
      <w:pPr>
        <w:pStyle w:val="804"/>
        <w:ind w:firstLine="3521"/>
        <w:spacing w:line="440" w:lineRule="exact"/>
        <w:rPr>
          <w:rFonts w:hint="eastAsia" w:ascii="宋体" w:hAnsi="宋体" w:cs="宋体"/>
          <w:b/>
          <w:bCs/>
          <w:sz w:val="32"/>
          <w:szCs w:val="32"/>
        </w:rPr>
      </w:pPr>
      <w:r/>
      <w:bookmarkStart w:id="79" w:name="_Toc455416580"/>
      <w:r>
        <w:rPr>
          <w:rFonts w:hint="eastAsia" w:ascii="宋体" w:hAnsi="宋体" w:cs="宋体"/>
          <w:b/>
          <w:bCs/>
          <w:sz w:val="32"/>
          <w:szCs w:val="32"/>
        </w:rPr>
        <w:t xml:space="preserve">一、磋商函</w:t>
      </w:r>
      <w:r>
        <w:rPr>
          <w:rFonts w:hint="eastAsia" w:ascii="宋体" w:hAnsi="宋体" w:cs="宋体"/>
          <w:b/>
          <w:bCs/>
          <w:sz w:val="32"/>
          <w:szCs w:val="32"/>
        </w:rPr>
      </w:r>
      <w:r/>
    </w:p>
    <w:p>
      <w:pPr>
        <w:pStyle w:val="813"/>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813"/>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rPr>
          <w:rFonts w:hint="eastAsia" w:ascii="宋体" w:hAnsi="宋体" w:eastAsia="宋体" w:cs="宋体"/>
          <w:sz w:val="24"/>
          <w:szCs w:val="24"/>
        </w:rPr>
      </w:r>
      <w:r/>
    </w:p>
    <w:p>
      <w:pPr>
        <w:pStyle w:val="81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rPr>
          <w:rFonts w:hint="eastAsia" w:ascii="宋体" w:hAnsi="宋体" w:eastAsia="宋体" w:cs="宋体"/>
          <w:sz w:val="24"/>
          <w:szCs w:val="24"/>
        </w:rPr>
      </w:r>
      <w:r/>
    </w:p>
    <w:p>
      <w:pPr>
        <w:pStyle w:val="81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rPr>
          <w:rFonts w:ascii="宋体" w:hAnsi="宋体" w:eastAsia="宋体" w:cs="宋体"/>
          <w:sz w:val="24"/>
          <w:szCs w:val="24"/>
        </w:rPr>
      </w:r>
      <w:r/>
    </w:p>
    <w:p>
      <w:pPr>
        <w:pStyle w:val="81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rPr>
          <w:rFonts w:ascii="宋体" w:hAnsi="宋体" w:eastAsia="宋体" w:cs="宋体"/>
          <w:sz w:val="24"/>
          <w:szCs w:val="24"/>
        </w:rPr>
      </w:r>
      <w:r/>
    </w:p>
    <w:p>
      <w:pPr>
        <w:pStyle w:val="813"/>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813"/>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13"/>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13"/>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13"/>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04"/>
        <w:numPr>
          <w:ilvl w:val="0"/>
          <w:numId w:val="7"/>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rPr>
          <w:rFonts w:hint="eastAsia" w:ascii="仿宋" w:hAnsi="仿宋" w:eastAsia="仿宋"/>
          <w:b/>
          <w:sz w:val="32"/>
          <w:szCs w:val="32"/>
        </w:rPr>
      </w:r>
      <w:r/>
    </w:p>
    <w:p>
      <w:pPr>
        <w:pStyle w:val="804"/>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7"/>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804"/>
      </w:pPr>
      <w:r/>
      <w:r/>
    </w:p>
    <w:p>
      <w:pPr>
        <w:pStyle w:val="804"/>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rPr>
          <w:rFonts w:hint="eastAsia" w:ascii="仿宋" w:hAnsi="仿宋" w:eastAsia="仿宋"/>
          <w:sz w:val="28"/>
          <w:szCs w:val="28"/>
        </w:rPr>
      </w:r>
      <w:r/>
    </w:p>
    <w:p>
      <w:pPr>
        <w:pStyle w:val="80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0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04"/>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236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131"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465"/>
        </w:trPr>
        <w:tc>
          <w:tcPr>
            <w:tcW w:w="2277"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907"/>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907"/>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804"/>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rPr>
          <w:rFonts w:hint="eastAsia" w:ascii="仿宋" w:hAnsi="仿宋" w:eastAsia="仿宋"/>
          <w:sz w:val="28"/>
          <w:szCs w:val="28"/>
        </w:rPr>
      </w:r>
      <w:r/>
    </w:p>
    <w:p>
      <w:pPr>
        <w:pStyle w:val="80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0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04"/>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804"/>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4"/>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4"/>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4"/>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4"/>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04"/>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79"/>
      <w:r>
        <w:rPr>
          <w:rFonts w:hint="eastAsia" w:ascii="宋体" w:hAnsi="宋体" w:cs="宋体"/>
          <w:b/>
          <w:bCs/>
          <w:spacing w:val="20"/>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04"/>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04"/>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04"/>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rPr>
                <w:rFonts w:hint="eastAsia" w:ascii="宋体" w:hAnsi="宋体" w:cs="宋体"/>
                <w:sz w:val="24"/>
                <w:lang w:val="zh-CN"/>
              </w:rPr>
            </w:r>
            <w:r/>
          </w:p>
          <w:p>
            <w:pPr>
              <w:pStyle w:val="804"/>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04"/>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804"/>
              <w:spacing w:line="440" w:lineRule="exact"/>
              <w:rPr>
                <w:rFonts w:hint="eastAsia" w:ascii="宋体" w:hAnsi="宋体" w:cs="宋体"/>
                <w:sz w:val="24"/>
                <w:lang w:val="zh-CN"/>
              </w:rPr>
            </w:pPr>
            <w:r>
              <w:rPr>
                <w:rFonts w:hint="eastAsia" w:ascii="宋体" w:hAnsi="宋体" w:cs="宋体"/>
                <w:sz w:val="24"/>
                <w:lang w:val="zh-CN"/>
              </w:rPr>
              <w:t xml:space="preserve">（大写）人民币  </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lang w:val="zh-CN"/>
              </w:rPr>
            </w:r>
            <w:r/>
          </w:p>
        </w:tc>
      </w:tr>
      <w:tr>
        <w:trPr>
          <w:trHeight w:val="888"/>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04"/>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04"/>
              <w:spacing w:line="440" w:lineRule="exact"/>
              <w:rPr>
                <w:rFonts w:hint="eastAsia" w:ascii="宋体" w:hAnsi="宋体" w:cs="宋体"/>
                <w:sz w:val="24"/>
                <w:lang w:val="zh-CN"/>
              </w:rPr>
            </w:pPr>
            <w:r>
              <w:rPr>
                <w:rFonts w:hint="eastAsia" w:ascii="宋体" w:hAnsi="宋体" w:cs="宋体"/>
                <w:sz w:val="24"/>
                <w:lang w:val="zh-CN"/>
              </w:rPr>
            </w:r>
            <w:r/>
          </w:p>
        </w:tc>
      </w:tr>
    </w:tbl>
    <w:p>
      <w:pPr>
        <w:pStyle w:val="813"/>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07"/>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rPr>
          <w:rFonts w:ascii="宋体" w:hAnsi="宋体" w:cs="宋体"/>
          <w:b w:val="0"/>
          <w:bCs/>
          <w:sz w:val="24"/>
          <w:szCs w:val="24"/>
          <w:u w:val="single"/>
        </w:rPr>
      </w:r>
      <w:r/>
    </w:p>
    <w:p>
      <w:pPr>
        <w:pStyle w:val="807"/>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rPr>
          <w:rFonts w:hint="eastAsia" w:ascii="宋体" w:hAnsi="宋体" w:cs="宋体"/>
          <w:b w:val="0"/>
          <w:bCs/>
          <w:sz w:val="24"/>
          <w:szCs w:val="24"/>
        </w:rPr>
      </w:r>
      <w:r/>
    </w:p>
    <w:p>
      <w:pPr>
        <w:pStyle w:val="807"/>
        <w:numPr>
          <w:ilvl w:val="0"/>
          <w:numId w:val="8"/>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rPr>
          <w:rFonts w:hint="eastAsia" w:ascii="宋体" w:hAnsi="宋体" w:cs="宋体"/>
          <w:b w:val="0"/>
          <w:bCs/>
          <w:sz w:val="24"/>
          <w:szCs w:val="24"/>
        </w:rPr>
      </w:r>
      <w:r/>
    </w:p>
    <w:p>
      <w:pPr>
        <w:pStyle w:val="807"/>
        <w:numPr>
          <w:ilvl w:val="0"/>
          <w:numId w:val="8"/>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rPr>
          <w:rFonts w:hint="eastAsia" w:ascii="宋体" w:hAnsi="宋体" w:cs="宋体"/>
          <w:b w:val="0"/>
          <w:bCs/>
          <w:sz w:val="24"/>
          <w:szCs w:val="24"/>
        </w:rPr>
      </w:r>
      <w:r/>
    </w:p>
    <w:p>
      <w:pPr>
        <w:pStyle w:val="807"/>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rPr>
          <w:rFonts w:hint="eastAsia" w:ascii="宋体" w:hAnsi="宋体" w:cs="宋体"/>
          <w:b w:val="0"/>
          <w:bCs/>
          <w:sz w:val="24"/>
          <w:szCs w:val="24"/>
        </w:rPr>
      </w:r>
      <w:r/>
    </w:p>
    <w:p>
      <w:pPr>
        <w:pStyle w:val="804"/>
        <w:ind w:firstLine="2508"/>
        <w:spacing w:line="440" w:lineRule="exact"/>
        <w:rPr>
          <w:rFonts w:hint="eastAsia" w:ascii="宋体" w:hAnsi="宋体" w:cs="宋体"/>
          <w:bCs/>
          <w:sz w:val="24"/>
        </w:rPr>
      </w:pPr>
      <w:r>
        <w:rPr>
          <w:rFonts w:hint="eastAsia" w:ascii="宋体" w:hAnsi="宋体" w:cs="宋体"/>
          <w:bCs/>
          <w:sz w:val="24"/>
        </w:rPr>
      </w:r>
      <w:r/>
    </w:p>
    <w:p>
      <w:pPr>
        <w:pStyle w:val="804"/>
        <w:ind w:firstLine="2203"/>
        <w:spacing w:line="440" w:lineRule="exact"/>
        <w:rPr>
          <w:rFonts w:hint="eastAsia" w:ascii="宋体" w:hAnsi="宋体" w:cs="宋体"/>
          <w:b/>
          <w:szCs w:val="21"/>
        </w:rPr>
      </w:pPr>
      <w:r>
        <w:rPr>
          <w:rFonts w:hint="eastAsia" w:ascii="宋体" w:hAnsi="宋体" w:cs="宋体"/>
          <w:b/>
          <w:szCs w:val="21"/>
        </w:rPr>
      </w:r>
      <w:r/>
    </w:p>
    <w:p>
      <w:pPr>
        <w:pStyle w:val="804"/>
        <w:ind w:firstLine="2203"/>
        <w:spacing w:line="440" w:lineRule="exact"/>
        <w:rPr>
          <w:rFonts w:hint="eastAsia" w:ascii="宋体" w:hAnsi="宋体" w:cs="宋体"/>
          <w:b/>
          <w:szCs w:val="21"/>
        </w:rPr>
      </w:pPr>
      <w:r>
        <w:rPr>
          <w:rFonts w:hint="eastAsia" w:ascii="宋体" w:hAnsi="宋体" w:cs="宋体"/>
          <w:b/>
          <w:szCs w:val="21"/>
        </w:rPr>
      </w:r>
      <w:r/>
    </w:p>
    <w:p>
      <w:pPr>
        <w:pStyle w:val="804"/>
        <w:ind w:firstLine="2203"/>
        <w:spacing w:line="440" w:lineRule="exact"/>
        <w:rPr>
          <w:rFonts w:hint="eastAsia" w:ascii="宋体" w:hAnsi="宋体" w:cs="宋体"/>
          <w:b/>
          <w:szCs w:val="21"/>
        </w:rPr>
      </w:pPr>
      <w:r>
        <w:rPr>
          <w:rFonts w:hint="eastAsia" w:ascii="宋体" w:hAnsi="宋体" w:cs="宋体"/>
          <w:b/>
          <w:szCs w:val="21"/>
        </w:rPr>
      </w:r>
      <w:r/>
    </w:p>
    <w:p>
      <w:pPr>
        <w:pStyle w:val="804"/>
        <w:ind w:firstLine="2203"/>
        <w:spacing w:line="440" w:lineRule="exact"/>
        <w:rPr>
          <w:rFonts w:hint="eastAsia" w:ascii="宋体" w:hAnsi="宋体" w:cs="宋体"/>
          <w:b/>
          <w:szCs w:val="21"/>
        </w:rPr>
      </w:pPr>
      <w:r>
        <w:rPr>
          <w:rFonts w:hint="eastAsia" w:ascii="宋体" w:hAnsi="宋体" w:cs="宋体"/>
          <w:b/>
          <w:szCs w:val="21"/>
        </w:rPr>
      </w:r>
      <w:r/>
    </w:p>
    <w:p>
      <w:pPr>
        <w:pStyle w:val="804"/>
        <w:ind w:firstLine="2203"/>
        <w:spacing w:line="440" w:lineRule="exact"/>
        <w:rPr>
          <w:rFonts w:hint="eastAsia" w:ascii="宋体" w:hAnsi="宋体" w:cs="宋体"/>
          <w:b/>
          <w:szCs w:val="21"/>
        </w:rPr>
      </w:pPr>
      <w:r>
        <w:rPr>
          <w:rFonts w:hint="eastAsia" w:ascii="宋体" w:hAnsi="宋体" w:cs="宋体"/>
          <w:b/>
          <w:szCs w:val="21"/>
        </w:rPr>
      </w:r>
      <w:r/>
    </w:p>
    <w:p>
      <w:pPr>
        <w:pStyle w:val="834"/>
        <w:spacing w:line="440" w:lineRule="exact"/>
        <w:rPr>
          <w:rFonts w:hint="eastAsia" w:ascii="宋体" w:hAnsi="宋体" w:cs="宋体"/>
        </w:rPr>
      </w:pPr>
      <w:r>
        <w:rPr>
          <w:rFonts w:hint="eastAsia" w:ascii="宋体" w:hAnsi="宋体" w:cs="宋体"/>
        </w:rPr>
      </w:r>
      <w:r/>
    </w:p>
    <w:p>
      <w:pPr>
        <w:pStyle w:val="804"/>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pStyle w:val="804"/>
        <w:spacing w:line="440" w:lineRule="exact"/>
        <w:rPr>
          <w:rFonts w:hint="eastAsia" w:ascii="宋体" w:hAnsi="宋体" w:cs="宋体"/>
          <w:b/>
          <w:bCs/>
          <w:sz w:val="32"/>
          <w:szCs w:val="32"/>
        </w:rPr>
      </w:pPr>
      <w:r>
        <w:rPr>
          <w:rFonts w:hint="eastAsia" w:ascii="宋体" w:hAnsi="宋体" w:cs="宋体"/>
          <w:b/>
          <w:bCs/>
          <w:sz w:val="32"/>
          <w:szCs w:val="32"/>
        </w:rPr>
      </w:r>
      <w:r/>
    </w:p>
    <w:p>
      <w:pPr>
        <w:pStyle w:val="935"/>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13"/>
        <w:spacing w:line="440" w:lineRule="exact"/>
        <w:rPr>
          <w:rFonts w:hint="eastAsia" w:ascii="宋体" w:hAnsi="宋体" w:eastAsia="宋体" w:cs="宋体"/>
        </w:rPr>
      </w:pPr>
      <w:r>
        <w:rPr>
          <w:rFonts w:hint="eastAsia" w:ascii="宋体" w:hAnsi="宋体" w:eastAsia="宋体" w:cs="宋体"/>
        </w:rPr>
      </w:r>
      <w:r/>
    </w:p>
    <w:p>
      <w:pPr>
        <w:pStyle w:val="813"/>
        <w:spacing w:line="440" w:lineRule="exact"/>
        <w:rPr>
          <w:rFonts w:hint="eastAsia" w:ascii="宋体" w:hAnsi="宋体" w:eastAsia="宋体" w:cs="宋体"/>
        </w:rPr>
      </w:pPr>
      <w:r>
        <w:rPr>
          <w:rFonts w:hint="eastAsia" w:ascii="宋体" w:hAnsi="宋体" w:eastAsia="宋体" w:cs="宋体"/>
        </w:rPr>
      </w:r>
      <w:r/>
    </w:p>
    <w:p>
      <w:pPr>
        <w:pStyle w:val="813"/>
        <w:spacing w:line="440" w:lineRule="exact"/>
        <w:rPr>
          <w:rFonts w:hint="eastAsia" w:ascii="宋体" w:hAnsi="宋体" w:eastAsia="宋体" w:cs="宋体"/>
        </w:rPr>
      </w:pPr>
      <w:r>
        <w:rPr>
          <w:rFonts w:hint="eastAsia" w:ascii="宋体" w:hAnsi="宋体" w:eastAsia="宋体" w:cs="宋体"/>
        </w:rPr>
      </w:r>
      <w:r/>
    </w:p>
    <w:p>
      <w:pPr>
        <w:pStyle w:val="812"/>
        <w:ind w:firstLine="280"/>
        <w:rPr>
          <w:rFonts w:hint="eastAsia"/>
        </w:rPr>
      </w:pPr>
      <w:r>
        <w:rPr>
          <w:rFonts w:hint="eastAsia"/>
        </w:rPr>
      </w:r>
      <w:r/>
    </w:p>
    <w:p>
      <w:pPr>
        <w:pStyle w:val="804"/>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z w:val="32"/>
          <w:szCs w:val="32"/>
        </w:rPr>
      </w:r>
      <w:r/>
    </w:p>
    <w:p>
      <w:pPr>
        <w:pStyle w:val="804"/>
        <w:ind w:firstLine="3150"/>
        <w:spacing w:line="440" w:lineRule="exact"/>
        <w:rPr>
          <w:rFonts w:hint="eastAsia" w:ascii="宋体" w:hAnsi="宋体" w:cs="宋体"/>
        </w:rPr>
      </w:pPr>
      <w:r>
        <w:rPr>
          <w:rFonts w:hint="eastAsia" w:ascii="宋体" w:hAnsi="宋体" w:cs="宋体"/>
        </w:rPr>
        <w:t xml:space="preserve">（注：根据第五章项目采购需求填写）</w:t>
      </w:r>
      <w:r>
        <w:rPr>
          <w:rFonts w:hint="eastAsia" w:ascii="宋体" w:hAnsi="宋体" w:cs="宋体"/>
        </w:rPr>
      </w:r>
      <w:r/>
    </w:p>
    <w:tbl>
      <w:tblPr>
        <w:tblpPr w:horzAnchor="page" w:tblpX="1117" w:vertAnchor="text" w:tblpY="219" w:leftFromText="180" w:topFromText="0" w:rightFromText="180" w:bottomFromText="0"/>
        <w:tblW w:w="101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2041"/>
        <w:gridCol w:w="2375"/>
        <w:gridCol w:w="2012"/>
        <w:gridCol w:w="1941"/>
        <w:gridCol w:w="1270"/>
      </w:tblGrid>
      <w:tr>
        <w:trPr>
          <w:trHeight w:val="696"/>
        </w:trPr>
        <w:tc>
          <w:tcPr>
            <w:tcW w:w="538" w:type="dxa"/>
            <w:vAlign w:val="center"/>
            <w:textDirection w:val="lrTb"/>
            <w:noWrap w:val="false"/>
          </w:tcPr>
          <w:p>
            <w:pPr>
              <w:pStyle w:val="804"/>
              <w:jc w:val="center"/>
              <w:spacing w:line="320" w:lineRule="exact"/>
              <w:rPr>
                <w:rFonts w:hint="eastAsia"/>
                <w:sz w:val="24"/>
              </w:rPr>
              <w:framePr w:vAnchor="text" w:hAnchor="page" w:x="1117" w:y="219"/>
            </w:pPr>
            <w:r>
              <w:rPr>
                <w:rFonts w:hint="eastAsia"/>
                <w:sz w:val="24"/>
              </w:rPr>
              <w:t xml:space="preserve">序号</w:t>
            </w:r>
            <w:r>
              <w:rPr>
                <w:rFonts w:hint="eastAsia"/>
                <w:sz w:val="24"/>
              </w:rPr>
            </w:r>
            <w:r/>
          </w:p>
        </w:tc>
        <w:tc>
          <w:tcPr>
            <w:tcW w:w="2041" w:type="dxa"/>
            <w:vAlign w:val="center"/>
            <w:textDirection w:val="lrTb"/>
            <w:noWrap w:val="false"/>
          </w:tcPr>
          <w:p>
            <w:pPr>
              <w:pStyle w:val="804"/>
              <w:jc w:val="center"/>
              <w:spacing w:line="320" w:lineRule="exact"/>
              <w:rPr>
                <w:rFonts w:hint="eastAsia"/>
                <w:sz w:val="24"/>
              </w:rPr>
              <w:framePr w:vAnchor="text" w:hAnchor="page" w:x="1117" w:y="219"/>
            </w:pPr>
            <w:r>
              <w:rPr>
                <w:rFonts w:hint="eastAsia"/>
                <w:sz w:val="24"/>
                <w:lang w:eastAsia="zh-CN"/>
              </w:rPr>
              <w:t xml:space="preserve">项目</w:t>
            </w:r>
            <w:r>
              <w:rPr>
                <w:rFonts w:hint="eastAsia"/>
                <w:sz w:val="24"/>
              </w:rPr>
              <w:t xml:space="preserve">名称</w:t>
            </w:r>
            <w:r>
              <w:rPr>
                <w:rFonts w:hint="eastAsia"/>
                <w:sz w:val="24"/>
              </w:rPr>
            </w:r>
            <w:r/>
          </w:p>
        </w:tc>
        <w:tc>
          <w:tcPr>
            <w:tcW w:w="2375" w:type="dxa"/>
            <w:vAlign w:val="center"/>
            <w:textDirection w:val="lrTb"/>
            <w:noWrap w:val="false"/>
          </w:tcPr>
          <w:p>
            <w:pPr>
              <w:pStyle w:val="804"/>
              <w:jc w:val="center"/>
              <w:spacing w:line="320" w:lineRule="exact"/>
              <w:rPr>
                <w:rFonts w:hint="eastAsia"/>
                <w:sz w:val="24"/>
              </w:rPr>
              <w:framePr w:vAnchor="text" w:hAnchor="page" w:x="1117" w:y="219"/>
            </w:pPr>
            <w:r>
              <w:rPr>
                <w:rFonts w:hint="eastAsia"/>
                <w:sz w:val="24"/>
              </w:rPr>
              <w:t xml:space="preserve">数量</w:t>
            </w:r>
            <w:r>
              <w:rPr>
                <w:rFonts w:hint="eastAsia"/>
                <w:sz w:val="24"/>
              </w:rPr>
            </w:r>
            <w:r/>
          </w:p>
        </w:tc>
        <w:tc>
          <w:tcPr>
            <w:tcW w:w="2012" w:type="dxa"/>
            <w:vAlign w:val="center"/>
            <w:textDirection w:val="lrTb"/>
            <w:noWrap w:val="false"/>
          </w:tcPr>
          <w:p>
            <w:pPr>
              <w:pStyle w:val="804"/>
              <w:jc w:val="center"/>
              <w:spacing w:line="320" w:lineRule="exact"/>
              <w:rPr>
                <w:rFonts w:hint="eastAsia" w:eastAsia="宋体"/>
                <w:sz w:val="24"/>
                <w:lang w:eastAsia="zh-CN"/>
              </w:rPr>
              <w:framePr w:vAnchor="text" w:hAnchor="page" w:x="1117" w:y="219"/>
            </w:pPr>
            <w:r>
              <w:rPr>
                <w:rFonts w:hint="eastAsia"/>
                <w:sz w:val="24"/>
              </w:rPr>
              <w:t xml:space="preserve">单位</w:t>
            </w:r>
            <w:r>
              <w:rPr>
                <w:rFonts w:hint="eastAsia" w:eastAsia="宋体"/>
                <w:sz w:val="24"/>
                <w:lang w:eastAsia="zh-CN"/>
              </w:rPr>
            </w:r>
            <w:r/>
          </w:p>
        </w:tc>
        <w:tc>
          <w:tcPr>
            <w:tcW w:w="1941" w:type="dxa"/>
            <w:vAlign w:val="center"/>
            <w:textDirection w:val="lrTb"/>
            <w:noWrap w:val="false"/>
          </w:tcPr>
          <w:p>
            <w:pPr>
              <w:pStyle w:val="804"/>
              <w:jc w:val="center"/>
              <w:spacing w:line="320" w:lineRule="exact"/>
              <w:rPr>
                <w:rFonts w:hint="eastAsia" w:eastAsia="宋体"/>
                <w:sz w:val="24"/>
                <w:lang w:eastAsia="zh-CN"/>
              </w:rPr>
              <w:framePr w:vAnchor="text" w:hAnchor="page" w:x="1117" w:y="219"/>
            </w:pPr>
            <w:r>
              <w:rPr>
                <w:rFonts w:hint="eastAsia" w:eastAsia="宋体"/>
                <w:sz w:val="24"/>
                <w:lang w:eastAsia="zh-CN"/>
              </w:rPr>
              <w:t xml:space="preserve">单价</w:t>
            </w:r>
            <w:r>
              <w:rPr>
                <w:rFonts w:hint="eastAsia"/>
                <w:sz w:val="24"/>
                <w:lang w:eastAsia="zh-CN"/>
              </w:rPr>
              <w:t xml:space="preserve">（元）</w:t>
            </w:r>
            <w:r>
              <w:rPr>
                <w:rFonts w:hint="eastAsia" w:eastAsia="宋体"/>
                <w:sz w:val="24"/>
                <w:lang w:eastAsia="zh-CN"/>
              </w:rPr>
            </w:r>
            <w:r/>
          </w:p>
        </w:tc>
        <w:tc>
          <w:tcPr>
            <w:tcW w:w="1270" w:type="dxa"/>
            <w:vAlign w:val="center"/>
            <w:textDirection w:val="lrTb"/>
            <w:noWrap w:val="false"/>
          </w:tcPr>
          <w:p>
            <w:pPr>
              <w:pStyle w:val="804"/>
              <w:jc w:val="center"/>
              <w:spacing w:line="320" w:lineRule="exact"/>
              <w:rPr>
                <w:rFonts w:hint="eastAsia" w:eastAsia="宋体"/>
                <w:sz w:val="24"/>
                <w:lang w:eastAsia="zh-CN"/>
              </w:rPr>
              <w:framePr w:vAnchor="text" w:hAnchor="page" w:x="1117" w:y="219"/>
            </w:pPr>
            <w:r>
              <w:rPr>
                <w:rFonts w:hint="eastAsia"/>
                <w:sz w:val="24"/>
                <w:lang w:eastAsia="zh-CN"/>
              </w:rPr>
              <w:t xml:space="preserve">总</w:t>
            </w:r>
            <w:r>
              <w:rPr>
                <w:rFonts w:hint="eastAsia"/>
                <w:sz w:val="24"/>
              </w:rPr>
              <w:t xml:space="preserve">价</w:t>
            </w:r>
            <w:r>
              <w:rPr>
                <w:rFonts w:hint="eastAsia"/>
                <w:sz w:val="24"/>
                <w:lang w:eastAsia="zh-CN"/>
              </w:rPr>
              <w:t xml:space="preserve">（元）</w:t>
            </w:r>
            <w:r>
              <w:rPr>
                <w:rFonts w:hint="eastAsia" w:eastAsia="宋体"/>
                <w:sz w:val="24"/>
                <w:lang w:eastAsia="zh-CN"/>
              </w:rPr>
            </w:r>
            <w:r/>
          </w:p>
        </w:tc>
      </w:tr>
      <w:tr>
        <w:trPr>
          <w:trHeight w:val="1631"/>
        </w:trPr>
        <w:tc>
          <w:tcPr>
            <w:tcW w:w="538" w:type="dxa"/>
            <w:vAlign w:val="center"/>
            <w:textDirection w:val="lrTb"/>
            <w:noWrap w:val="false"/>
          </w:tcPr>
          <w:p>
            <w:pPr>
              <w:pStyle w:val="804"/>
              <w:jc w:val="center"/>
              <w:spacing w:line="320" w:lineRule="exact"/>
              <w:rPr>
                <w:rFonts w:hint="eastAsia"/>
                <w:sz w:val="24"/>
              </w:rPr>
              <w:framePr w:vAnchor="text" w:hAnchor="page" w:x="1117" w:y="219"/>
            </w:pPr>
            <w:r>
              <w:rPr>
                <w:rFonts w:hint="eastAsia"/>
                <w:sz w:val="24"/>
              </w:rPr>
              <w:t xml:space="preserve">1</w:t>
            </w:r>
            <w:r>
              <w:rPr>
                <w:rFonts w:hint="eastAsia"/>
                <w:sz w:val="24"/>
              </w:rPr>
            </w:r>
            <w:r/>
          </w:p>
        </w:tc>
        <w:tc>
          <w:tcPr>
            <w:tcW w:w="2041" w:type="dxa"/>
            <w:vAlign w:val="center"/>
            <w:textDirection w:val="lrTb"/>
            <w:noWrap w:val="false"/>
          </w:tcPr>
          <w:p>
            <w:pPr>
              <w:pStyle w:val="804"/>
              <w:ind w:left="-105" w:right="-105"/>
              <w:jc w:val="center"/>
              <w:spacing w:line="320" w:lineRule="exact"/>
              <w:widowControl/>
              <w:rPr>
                <w:rFonts w:hint="eastAsia" w:ascii="新宋体" w:hAnsi="新宋体" w:eastAsia="新宋体" w:cs="宋体"/>
                <w:szCs w:val="21"/>
              </w:rPr>
              <w:framePr w:vAnchor="text" w:hAnchor="page" w:x="1117" w:y="219"/>
            </w:pPr>
            <w:r>
              <w:rPr>
                <w:rFonts w:hint="eastAsia" w:ascii="新宋体" w:hAnsi="新宋体" w:eastAsia="新宋体" w:cs="宋体"/>
                <w:szCs w:val="21"/>
              </w:rPr>
            </w:r>
            <w:r/>
          </w:p>
        </w:tc>
        <w:tc>
          <w:tcPr>
            <w:tcW w:w="2375" w:type="dxa"/>
            <w:vAlign w:val="center"/>
            <w:textDirection w:val="lrTb"/>
            <w:noWrap w:val="false"/>
          </w:tcPr>
          <w:p>
            <w:pPr>
              <w:pStyle w:val="804"/>
              <w:jc w:val="center"/>
              <w:spacing w:line="320" w:lineRule="exact"/>
              <w:widowControl/>
              <w:rPr>
                <w:rFonts w:ascii="新宋体" w:hAnsi="新宋体" w:eastAsia="新宋体" w:cs="宋体"/>
                <w:sz w:val="24"/>
              </w:rPr>
              <w:framePr w:vAnchor="text" w:hAnchor="page" w:x="1117" w:y="219"/>
            </w:pPr>
            <w:r>
              <w:rPr>
                <w:rFonts w:ascii="新宋体" w:hAnsi="新宋体" w:eastAsia="新宋体" w:cs="宋体"/>
                <w:sz w:val="24"/>
              </w:rPr>
            </w:r>
            <w:r/>
          </w:p>
        </w:tc>
        <w:tc>
          <w:tcPr>
            <w:tcW w:w="2012" w:type="dxa"/>
            <w:vAlign w:val="center"/>
            <w:textDirection w:val="lrTb"/>
            <w:noWrap w:val="false"/>
          </w:tcPr>
          <w:p>
            <w:pPr>
              <w:pStyle w:val="804"/>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c>
          <w:tcPr>
            <w:tcW w:w="1941" w:type="dxa"/>
            <w:vAlign w:val="center"/>
            <w:textDirection w:val="lrTb"/>
            <w:noWrap w:val="false"/>
          </w:tcPr>
          <w:p>
            <w:pPr>
              <w:pStyle w:val="804"/>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c>
          <w:tcPr>
            <w:tcW w:w="1270" w:type="dxa"/>
            <w:vAlign w:val="center"/>
            <w:textDirection w:val="lrTb"/>
            <w:noWrap w:val="false"/>
          </w:tcPr>
          <w:p>
            <w:pPr>
              <w:pStyle w:val="804"/>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r>
      <w:tr>
        <w:trPr>
          <w:trHeight w:val="1024"/>
        </w:trPr>
        <w:tc>
          <w:tcPr>
            <w:gridSpan w:val="2"/>
            <w:tcW w:w="2579" w:type="dxa"/>
            <w:vAlign w:val="center"/>
            <w:textDirection w:val="lrTb"/>
            <w:noWrap w:val="false"/>
          </w:tcPr>
          <w:p>
            <w:pPr>
              <w:pStyle w:val="804"/>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lang w:eastAsia="zh-CN"/>
              </w:rPr>
              <w:t xml:space="preserve">合计总价（元）</w:t>
            </w:r>
            <w:r>
              <w:rPr>
                <w:rFonts w:hint="eastAsia" w:ascii="新宋体" w:hAnsi="新宋体" w:eastAsia="新宋体" w:cs="宋体"/>
                <w:sz w:val="24"/>
              </w:rPr>
            </w:r>
            <w:r/>
          </w:p>
        </w:tc>
        <w:tc>
          <w:tcPr>
            <w:gridSpan w:val="4"/>
            <w:tcW w:w="7598" w:type="dxa"/>
            <w:vAlign w:val="center"/>
            <w:textDirection w:val="lrTb"/>
            <w:noWrap w:val="false"/>
          </w:tcPr>
          <w:p>
            <w:pPr>
              <w:pStyle w:val="804"/>
              <w:spacing w:line="320" w:lineRule="exact"/>
              <w:widowControl/>
              <w:rPr>
                <w:rFonts w:ascii="新宋体" w:hAnsi="新宋体" w:eastAsia="新宋体" w:cs="宋体"/>
                <w:sz w:val="24"/>
              </w:rPr>
              <w:framePr w:vAnchor="text" w:hAnchor="page" w:x="1117" w:y="219"/>
            </w:pPr>
            <w:r>
              <w:rPr>
                <w:rFonts w:hint="eastAsia" w:ascii="新宋体" w:hAnsi="新宋体" w:eastAsia="新宋体" w:cs="宋体"/>
                <w:sz w:val="24"/>
              </w:rPr>
              <w:t xml:space="preserve">大写：        小写：</w:t>
            </w:r>
            <w:r>
              <w:rPr>
                <w:rFonts w:ascii="新宋体" w:hAnsi="新宋体" w:eastAsia="新宋体" w:cs="宋体"/>
                <w:sz w:val="24"/>
              </w:rPr>
            </w:r>
            <w:r/>
          </w:p>
        </w:tc>
      </w:tr>
    </w:tbl>
    <w:p>
      <w:pPr>
        <w:pStyle w:val="804"/>
        <w:ind w:firstLine="420"/>
        <w:spacing w:line="440" w:lineRule="exact"/>
        <w:rPr>
          <w:rFonts w:hint="eastAsia" w:ascii="宋体" w:hAnsi="宋体" w:cs="宋体"/>
        </w:rPr>
      </w:pPr>
      <w:r>
        <w:rPr>
          <w:rFonts w:hint="eastAsia" w:ascii="宋体" w:hAnsi="宋体" w:cs="宋体"/>
        </w:rPr>
        <w:t xml:space="preserve">投标单位（必须盖公章）：</w:t>
      </w:r>
      <w:r>
        <w:rPr>
          <w:rFonts w:hint="eastAsia" w:ascii="宋体" w:hAnsi="宋体" w:cs="宋体"/>
        </w:rPr>
      </w:r>
      <w:r/>
    </w:p>
    <w:p>
      <w:pPr>
        <w:pStyle w:val="804"/>
        <w:ind w:firstLine="420"/>
        <w:spacing w:line="440" w:lineRule="exact"/>
        <w:rPr>
          <w:rFonts w:hint="eastAsia" w:ascii="宋体" w:hAnsi="宋体" w:cs="宋体"/>
        </w:rPr>
      </w:pPr>
      <w:r>
        <w:rPr>
          <w:rFonts w:hint="eastAsia" w:ascii="宋体" w:hAnsi="宋体" w:cs="宋体"/>
        </w:rPr>
        <w:t xml:space="preserve">联系电话（必须填写）：</w:t>
      </w:r>
      <w:r>
        <w:rPr>
          <w:rFonts w:hint="eastAsia" w:ascii="宋体" w:hAnsi="宋体" w:cs="宋体"/>
        </w:rPr>
      </w:r>
      <w:r/>
    </w:p>
    <w:p>
      <w:pPr>
        <w:pStyle w:val="804"/>
        <w:ind w:firstLine="420"/>
        <w:spacing w:line="440" w:lineRule="exact"/>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852"/>
        <w:ind w:firstLine="420"/>
        <w:spacing w:line="440" w:lineRule="exact"/>
        <w:rPr>
          <w:rFonts w:hint="eastAsia" w:hAnsi="宋体" w:cs="宋体"/>
          <w:bCs/>
        </w:rPr>
      </w:pPr>
      <w:r>
        <w:rPr>
          <w:rFonts w:hint="eastAsia" w:hAnsi="宋体" w:cs="宋体"/>
          <w:bCs/>
        </w:rPr>
      </w:r>
      <w:r/>
    </w:p>
    <w:p>
      <w:pPr>
        <w:pStyle w:val="852"/>
        <w:ind w:firstLine="420"/>
        <w:spacing w:line="440" w:lineRule="exact"/>
        <w:rPr>
          <w:rFonts w:hint="eastAsia" w:hAnsi="宋体" w:cs="宋体"/>
          <w:bCs/>
        </w:rPr>
      </w:pPr>
      <w:r>
        <w:rPr>
          <w:rFonts w:hint="eastAsia" w:hAnsi="宋体" w:cs="宋体"/>
          <w:bCs/>
        </w:rPr>
        <w:t xml:space="preserve">注： </w:t>
      </w:r>
      <w:r>
        <w:rPr>
          <w:rFonts w:hint="eastAsia" w:hAnsi="宋体" w:cs="宋体"/>
          <w:bCs/>
        </w:rPr>
      </w:r>
      <w:r/>
    </w:p>
    <w:p>
      <w:pPr>
        <w:pStyle w:val="852"/>
        <w:ind w:firstLine="420"/>
        <w:spacing w:line="440" w:lineRule="exact"/>
        <w:rPr>
          <w:rFonts w:hint="eastAsia" w:hAnsi="宋体" w:cs="宋体"/>
          <w:bCs/>
        </w:rPr>
      </w:pPr>
      <w:r>
        <w:rPr>
          <w:rFonts w:hint="eastAsia" w:hAnsi="宋体" w:cs="宋体"/>
          <w:bCs/>
        </w:rPr>
        <w:t xml:space="preserve">1、所有价格系以人民币表示。</w:t>
      </w:r>
      <w:r>
        <w:rPr>
          <w:rFonts w:hint="eastAsia" w:hAnsi="宋体" w:cs="宋体"/>
          <w:bCs/>
        </w:rPr>
      </w:r>
      <w:r/>
    </w:p>
    <w:p>
      <w:pPr>
        <w:pStyle w:val="852"/>
        <w:ind w:firstLine="420"/>
        <w:spacing w:line="440" w:lineRule="exact"/>
        <w:rPr>
          <w:rFonts w:hint="eastAsia" w:hAnsi="宋体" w:cs="宋体"/>
          <w:bCs/>
        </w:rPr>
      </w:pPr>
      <w:r>
        <w:rPr>
          <w:rFonts w:hint="eastAsia" w:hAnsi="宋体" w:cs="宋体"/>
          <w:bCs/>
        </w:rPr>
        <w:t xml:space="preserve">2、投标人的报价应包括人员、保险、税金、售后服务等所有费用，采购人不再支付任何其他费用。</w:t>
      </w:r>
      <w:r>
        <w:rPr>
          <w:rFonts w:hint="eastAsia" w:hAnsi="宋体" w:cs="宋体"/>
          <w:bCs/>
        </w:rPr>
      </w:r>
      <w:r/>
    </w:p>
    <w:p>
      <w:pPr>
        <w:pStyle w:val="852"/>
        <w:ind w:firstLine="420"/>
        <w:spacing w:line="440" w:lineRule="exact"/>
        <w:rPr>
          <w:rFonts w:hint="eastAsia" w:hAnsi="宋体" w:cs="宋体"/>
          <w:bCs/>
        </w:rPr>
      </w:pPr>
      <w:r>
        <w:rPr>
          <w:rFonts w:hint="eastAsia" w:hAnsi="宋体" w:cs="宋体"/>
          <w:bCs/>
        </w:rPr>
        <w:t xml:space="preserve">3、报价必须机打，手工填写按无效标处理。</w:t>
      </w:r>
      <w:r>
        <w:rPr>
          <w:rFonts w:hint="eastAsia" w:hAnsi="宋体" w:cs="宋体"/>
          <w:bCs/>
        </w:rPr>
      </w:r>
      <w:r/>
    </w:p>
    <w:p>
      <w:pPr>
        <w:pStyle w:val="852"/>
        <w:ind w:firstLine="420"/>
        <w:spacing w:line="440" w:lineRule="exact"/>
        <w:rPr>
          <w:rFonts w:hint="eastAsia" w:hAnsi="宋体" w:cs="宋体"/>
          <w:bCs/>
        </w:rPr>
      </w:pPr>
      <w:r>
        <w:rPr>
          <w:rFonts w:hint="eastAsia" w:hAnsi="宋体" w:cs="宋体"/>
          <w:bCs/>
        </w:rPr>
        <w:t xml:space="preserve">4、此表不够可复制放大。</w:t>
      </w:r>
      <w:r>
        <w:rPr>
          <w:rFonts w:hint="eastAsia" w:hAnsi="宋体" w:cs="宋体"/>
          <w:bCs/>
        </w:rPr>
      </w:r>
      <w:r/>
    </w:p>
    <w:p>
      <w:pPr>
        <w:pStyle w:val="852"/>
        <w:ind w:firstLine="420"/>
        <w:spacing w:line="440" w:lineRule="exact"/>
        <w:rPr>
          <w:rFonts w:hAnsi="宋体" w:cs="宋体"/>
          <w:bCs/>
        </w:rPr>
      </w:pPr>
      <w:r>
        <w:rPr>
          <w:rFonts w:hint="eastAsia" w:hAnsi="宋体" w:cs="宋体"/>
          <w:bCs/>
        </w:rPr>
        <w:t xml:space="preserve">5、投标人应按照磋商文件要求填写单价与总价。</w:t>
      </w:r>
      <w:r>
        <w:rPr>
          <w:rFonts w:hAnsi="宋体" w:cs="宋体"/>
          <w:bCs/>
        </w:rPr>
      </w:r>
      <w:r/>
    </w:p>
    <w:p>
      <w:pPr>
        <w:pStyle w:val="852"/>
        <w:ind w:firstLine="420"/>
        <w:spacing w:line="440" w:lineRule="exact"/>
        <w:rPr>
          <w:rFonts w:hint="eastAsia" w:hAnsi="宋体" w:cs="宋体"/>
          <w:bCs/>
          <w:color w:val="0000ff"/>
        </w:rPr>
      </w:pPr>
      <w:r>
        <w:rPr>
          <w:rFonts w:hint="eastAsia" w:hAnsi="宋体" w:cs="宋体"/>
          <w:bCs/>
          <w:color w:val="0000ff"/>
        </w:rPr>
      </w:r>
      <w:r/>
    </w:p>
    <w:p>
      <w:pPr>
        <w:pStyle w:val="804"/>
        <w:ind w:firstLine="422"/>
        <w:jc w:val="center"/>
        <w:spacing w:line="440" w:lineRule="exact"/>
        <w:rPr>
          <w:rFonts w:hint="eastAsia" w:ascii="宋体" w:hAnsi="宋体" w:cs="宋体"/>
          <w:b/>
        </w:rPr>
        <w:outlineLvl w:val="1"/>
      </w:pPr>
      <w:r>
        <w:rPr>
          <w:rFonts w:hint="eastAsia" w:ascii="宋体" w:hAnsi="宋体" w:cs="宋体"/>
          <w:b/>
        </w:rPr>
      </w:r>
      <w:r/>
    </w:p>
    <w:p>
      <w:pPr>
        <w:pStyle w:val="804"/>
        <w:spacing w:line="440" w:lineRule="exact"/>
        <w:rPr>
          <w:rFonts w:hint="eastAsia" w:ascii="宋体" w:hAnsi="宋体" w:cs="宋体"/>
          <w:b/>
          <w:sz w:val="32"/>
          <w:szCs w:val="32"/>
        </w:rPr>
      </w:pPr>
      <w:r>
        <w:rPr>
          <w:rFonts w:hint="eastAsia" w:ascii="宋体" w:hAnsi="宋体" w:cs="宋体"/>
          <w:b/>
          <w:sz w:val="32"/>
          <w:szCs w:val="32"/>
        </w:rPr>
      </w:r>
      <w:r/>
    </w:p>
    <w:p>
      <w:pPr>
        <w:pStyle w:val="935"/>
        <w:spacing w:line="440" w:lineRule="exact"/>
        <w:rPr>
          <w:rFonts w:hint="eastAsia" w:ascii="宋体" w:hAnsi="宋体" w:eastAsia="宋体" w:cs="宋体"/>
        </w:rPr>
      </w:pPr>
      <w:r>
        <w:rPr>
          <w:rFonts w:hint="eastAsia" w:ascii="宋体" w:hAnsi="宋体" w:eastAsia="宋体" w:cs="宋体"/>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17"/>
        <w:ind w:firstLine="643"/>
        <w:rPr>
          <w:rFonts w:hint="eastAsia" w:ascii="宋体" w:hAnsi="宋体" w:cs="宋体"/>
          <w:b/>
          <w:sz w:val="32"/>
          <w:szCs w:val="32"/>
        </w:rPr>
      </w:pPr>
      <w:r>
        <w:rPr>
          <w:rFonts w:hint="eastAsia" w:ascii="宋体" w:hAnsi="宋体" w:cs="宋体"/>
          <w:b/>
          <w:sz w:val="32"/>
          <w:szCs w:val="32"/>
        </w:rPr>
      </w:r>
      <w:r/>
    </w:p>
    <w:p>
      <w:pPr>
        <w:pStyle w:val="804"/>
        <w:rPr>
          <w:rFonts w:hint="eastAsia" w:ascii="宋体" w:hAnsi="宋体" w:cs="宋体"/>
          <w:b/>
          <w:sz w:val="32"/>
          <w:szCs w:val="32"/>
        </w:rPr>
      </w:pPr>
      <w:r>
        <w:rPr>
          <w:rFonts w:hint="eastAsia" w:ascii="宋体" w:hAnsi="宋体" w:cs="宋体"/>
          <w:b/>
          <w:sz w:val="32"/>
          <w:szCs w:val="32"/>
        </w:rPr>
      </w:r>
      <w:r/>
    </w:p>
    <w:p>
      <w:pPr>
        <w:pStyle w:val="817"/>
        <w:ind w:firstLine="420"/>
        <w:rPr>
          <w:rFonts w:hint="eastAsia"/>
        </w:rPr>
      </w:pPr>
      <w:r>
        <w:rPr>
          <w:rFonts w:hint="eastAsia"/>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r>
      <w:r/>
    </w:p>
    <w:p>
      <w:pPr>
        <w:pStyle w:val="804"/>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804"/>
        <w:jc w:val="center"/>
        <w:spacing w:line="440" w:lineRule="exact"/>
        <w:rPr>
          <w:rFonts w:hint="eastAsia" w:ascii="宋体" w:hAnsi="宋体" w:cs="宋体"/>
          <w:b/>
          <w:bCs/>
          <w:sz w:val="32"/>
          <w:szCs w:val="32"/>
        </w:rPr>
      </w:pPr>
      <w:r>
        <w:rPr>
          <w:rFonts w:hint="eastAsia" w:ascii="宋体" w:hAnsi="宋体" w:cs="宋体"/>
          <w:b/>
          <w:bCs/>
          <w:sz w:val="32"/>
          <w:szCs w:val="32"/>
        </w:rPr>
        <w:t xml:space="preserve">五、服务承诺</w:t>
      </w:r>
      <w:r>
        <w:rPr>
          <w:rFonts w:hint="eastAsia" w:ascii="宋体" w:hAnsi="宋体" w:cs="宋体"/>
          <w:b/>
          <w:bCs/>
          <w:sz w:val="32"/>
          <w:szCs w:val="32"/>
        </w:rPr>
      </w:r>
      <w:r/>
    </w:p>
    <w:p>
      <w:pPr>
        <w:pStyle w:val="804"/>
        <w:jc w:val="center"/>
        <w:spacing w:line="440" w:lineRule="exact"/>
        <w:rPr>
          <w:rFonts w:hint="eastAsia" w:ascii="宋体" w:hAnsi="宋体" w:cs="宋体"/>
          <w:sz w:val="24"/>
        </w:rPr>
        <w:outlineLvl w:val="0"/>
      </w:pPr>
      <w:r/>
      <w:bookmarkStart w:id="80" w:name="_Toc22768_WPSOffice_Level2"/>
      <w:r>
        <w:rPr>
          <w:rFonts w:hint="eastAsia" w:ascii="宋体" w:hAnsi="宋体" w:cs="宋体"/>
          <w:sz w:val="24"/>
        </w:rPr>
        <w:t xml:space="preserve">（格式由供应商自定、加盖供应商公章）</w:t>
      </w:r>
      <w:bookmarkEnd w:id="80"/>
      <w:r>
        <w:rPr>
          <w:rFonts w:hint="eastAsia" w:ascii="宋体" w:hAnsi="宋体" w:cs="宋体"/>
          <w:sz w:val="24"/>
        </w:rPr>
      </w:r>
      <w:r/>
    </w:p>
    <w:p>
      <w:pPr>
        <w:pStyle w:val="804"/>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w:t>
      </w:r>
      <w:r>
        <w:rPr>
          <w:rFonts w:hint="eastAsia" w:ascii="宋体" w:hAnsi="宋体" w:cs="宋体"/>
          <w:b/>
          <w:bCs/>
          <w:sz w:val="32"/>
          <w:szCs w:val="32"/>
        </w:rPr>
      </w:r>
      <w:r/>
    </w:p>
    <w:p>
      <w:pPr>
        <w:pStyle w:val="804"/>
        <w:jc w:val="left"/>
        <w:spacing w:line="440" w:lineRule="exact"/>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（承诺制，详见磋商函中第十条或示范格式）</w:t>
      </w:r>
      <w:r>
        <w:rPr>
          <w:rFonts w:hint="eastAsia" w:ascii="宋体" w:hAnsi="宋体" w:cs="宋体"/>
          <w:sz w:val="24"/>
        </w:rPr>
      </w:r>
      <w:r/>
    </w:p>
    <w:p>
      <w:pPr>
        <w:pStyle w:val="894"/>
        <w:ind w:left="0" w:firstLine="0"/>
        <w:rPr>
          <w:rFonts w:hint="eastAsia" w:ascii="宋体" w:hAnsi="宋体" w:cs="宋体"/>
          <w:color w:val="000000"/>
          <w:sz w:val="24"/>
          <w:lang w:eastAsia="zh-CN"/>
        </w:rPr>
      </w:pPr>
      <w:r>
        <w:rPr>
          <w:rFonts w:hint="eastAsia" w:ascii="宋体" w:hAnsi="宋体" w:cs="宋体"/>
          <w:color w:val="000000"/>
          <w:sz w:val="24"/>
        </w:rPr>
        <w:t xml:space="preserve">（二）</w:t>
      </w:r>
      <w:r>
        <w:rPr>
          <w:rFonts w:hint="eastAsia" w:ascii="宋体" w:hAnsi="宋体" w:cs="宋体"/>
          <w:color w:val="000000"/>
          <w:sz w:val="24"/>
          <w:lang w:eastAsia="zh-CN"/>
        </w:rPr>
        <w:t xml:space="preserve">、落实政府采购政策需满足的资格要求</w:t>
      </w:r>
      <w:r>
        <w:rPr>
          <w:rFonts w:hint="eastAsia" w:ascii="宋体" w:hAnsi="宋体" w:cs="宋体"/>
          <w:b/>
          <w:bCs/>
          <w:color w:val="000000"/>
          <w:sz w:val="24"/>
          <w:lang w:eastAsia="zh-CN"/>
        </w:rPr>
        <w:t xml:space="preserve">（</w:t>
      </w:r>
      <w:r>
        <w:rPr>
          <w:rFonts w:hint="eastAsia" w:ascii="宋体" w:hAnsi="宋体" w:cs="宋体"/>
          <w:b/>
          <w:bCs/>
          <w:color w:val="ff0000"/>
          <w:sz w:val="24"/>
          <w:highlight w:val="none"/>
          <w:lang w:eastAsia="zh-CN"/>
        </w:rPr>
        <w:t xml:space="preserve">提供下列任一项材料即可</w:t>
      </w:r>
      <w:r>
        <w:rPr>
          <w:rFonts w:hint="eastAsia" w:ascii="宋体" w:hAnsi="宋体" w:cs="宋体"/>
          <w:b/>
          <w:bCs/>
          <w:color w:val="000000"/>
          <w:sz w:val="24"/>
          <w:lang w:eastAsia="zh-CN"/>
        </w:rPr>
        <w:t xml:space="preserve">，</w:t>
      </w:r>
      <w:r>
        <w:rPr>
          <w:rFonts w:hint="eastAsia" w:ascii="宋体" w:hAnsi="宋体" w:cs="宋体"/>
          <w:b/>
          <w:bCs/>
          <w:color w:val="000000"/>
          <w:sz w:val="24"/>
          <w:lang w:val="zh-CN" w:eastAsia="zh-CN"/>
        </w:rPr>
        <w:t xml:space="preserve">非专门面向中小企业或者预留份额的采购项目，本项无需提供</w:t>
      </w:r>
      <w:r>
        <w:rPr>
          <w:rFonts w:hint="eastAsia" w:ascii="宋体" w:hAnsi="宋体" w:cs="宋体"/>
          <w:b/>
          <w:bCs/>
          <w:color w:val="000000"/>
          <w:sz w:val="24"/>
          <w:lang w:eastAsia="zh-CN"/>
        </w:rPr>
        <w:t xml:space="preserve">）</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89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（1）企业声明函（详见示范格式四）；</w:t>
      </w:r>
      <w:r>
        <w:rPr>
          <w:rFonts w:hint="eastAsia" w:ascii="宋体" w:hAnsi="宋体" w:cs="宋体"/>
          <w:color w:val="000000"/>
          <w:sz w:val="24"/>
          <w:lang w:eastAsia="zh-CN"/>
        </w:rPr>
      </w:r>
      <w:r/>
    </w:p>
    <w:p>
      <w:pPr>
        <w:pStyle w:val="89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（2）《残疾人福利性单位声明函》（详见示范格式五）；</w:t>
      </w:r>
      <w:r>
        <w:rPr>
          <w:rFonts w:hint="eastAsia" w:ascii="宋体" w:hAnsi="宋体" w:cs="宋体"/>
          <w:color w:val="000000"/>
          <w:sz w:val="24"/>
          <w:lang w:eastAsia="zh-CN"/>
        </w:rPr>
      </w:r>
      <w:r/>
    </w:p>
    <w:p>
      <w:pPr>
        <w:pStyle w:val="89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（3）由省级以上监狱管理局、戒毒管理局（含新疆生产建设兵团）出具的属于监狱企业的证明文件）（加盖出具单位公章的电子件）。</w:t>
      </w:r>
      <w:r>
        <w:rPr>
          <w:rFonts w:hint="eastAsia" w:ascii="宋体" w:hAnsi="宋体" w:cs="宋体"/>
          <w:color w:val="000000"/>
          <w:sz w:val="24"/>
          <w:lang w:eastAsia="zh-CN"/>
        </w:rPr>
      </w:r>
      <w:r/>
    </w:p>
    <w:p>
      <w:pPr>
        <w:pStyle w:val="89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注:监狱企业、残疾人福利性单位视同小微企业。 </w:t>
      </w:r>
      <w:r>
        <w:rPr>
          <w:rFonts w:hint="eastAsia" w:ascii="宋体" w:hAnsi="宋体" w:cs="宋体"/>
          <w:color w:val="000000"/>
          <w:sz w:val="24"/>
          <w:lang w:eastAsia="zh-CN"/>
        </w:rPr>
      </w:r>
      <w:r/>
    </w:p>
    <w:p>
      <w:pPr>
        <w:pStyle w:val="894"/>
        <w:ind w:firstLine="241"/>
        <w:rPr>
          <w:rFonts w:hint="eastAsia" w:cs="宋体"/>
          <w:sz w:val="24"/>
          <w:szCs w:val="24"/>
        </w:rPr>
      </w:pPr>
      <w:r>
        <w:rPr>
          <w:rFonts w:hint="eastAsia" w:cs="宋体"/>
          <w:b/>
          <w:bCs/>
          <w:color w:val="000000"/>
          <w:sz w:val="24"/>
        </w:rPr>
        <w:t xml:space="preserve">本项目采购标的对应的中小企业划分标准所属行业为</w:t>
      </w:r>
      <w:r>
        <w:rPr>
          <w:rFonts w:hint="eastAsia" w:ascii="宋体" w:hAnsi="宋体" w:cs="宋体"/>
          <w:b/>
          <w:bCs/>
          <w:sz w:val="24"/>
          <w:u w:val="single"/>
          <w:lang w:val="en-US" w:eastAsia="zh-CN"/>
        </w:rPr>
        <w:t xml:space="preserve">其他未列明行业</w:t>
      </w:r>
      <w:r>
        <w:rPr>
          <w:rFonts w:hint="eastAsia" w:cs="宋体"/>
          <w:b/>
          <w:bCs/>
          <w:color w:val="000000"/>
          <w:sz w:val="24"/>
          <w:u w:val="single"/>
        </w:rPr>
        <w:t xml:space="preserve">。</w:t>
      </w:r>
      <w:r>
        <w:rPr>
          <w:rFonts w:hint="eastAsia" w:cs="宋体"/>
          <w:sz w:val="24"/>
          <w:szCs w:val="24"/>
        </w:rPr>
      </w:r>
      <w:r/>
    </w:p>
    <w:p>
      <w:pPr>
        <w:pStyle w:val="804"/>
        <w:spacing w:line="440" w:lineRule="exact"/>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 </w:t>
      </w:r>
      <w:r>
        <w:rPr>
          <w:rFonts w:hint="eastAsia" w:ascii="宋体" w:hAnsi="宋体" w:cs="宋体"/>
          <w:sz w:val="24"/>
        </w:rPr>
      </w:r>
      <w:r/>
    </w:p>
    <w:p>
      <w:pPr>
        <w:pStyle w:val="804"/>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804"/>
        <w:ind w:firstLine="480"/>
        <w:spacing w:line="440" w:lineRule="exact"/>
        <w:rPr>
          <w:rFonts w:hint="eastAsia" w:ascii="宋体" w:hAnsi="宋体" w:cs="宋体"/>
          <w:b/>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859"/>
        <w:ind w:firstLine="480"/>
        <w:spacing w:line="440" w:lineRule="exact"/>
        <w:tabs>
          <w:tab w:val="center" w:pos="4153" w:leader="none"/>
          <w:tab w:val="right" w:pos="8306" w:leader="none"/>
        </w:tabs>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szCs w:val="24"/>
        </w:rPr>
      </w:r>
      <w:r/>
    </w:p>
    <w:p>
      <w:pPr>
        <w:pStyle w:val="804"/>
        <w:jc w:val="left"/>
        <w:spacing w:line="440" w:lineRule="exact"/>
        <w:rPr>
          <w:rFonts w:hint="eastAsia" w:ascii="宋体" w:hAnsi="宋体" w:cs="宋体"/>
          <w:b/>
          <w:bCs/>
          <w:sz w:val="24"/>
        </w:rPr>
      </w:pPr>
      <w:r>
        <w:rPr>
          <w:rFonts w:hint="eastAsia" w:ascii="宋体" w:hAnsi="宋体" w:cs="宋体"/>
          <w:b/>
          <w:bCs/>
          <w:sz w:val="24"/>
        </w:rPr>
        <w:t xml:space="preserve">（五）、供应商提供下列材料之一：</w:t>
      </w:r>
      <w:r>
        <w:rPr>
          <w:rFonts w:hint="eastAsia" w:ascii="宋体" w:hAnsi="宋体" w:cs="宋体"/>
          <w:b/>
          <w:bCs/>
          <w:sz w:val="24"/>
        </w:rPr>
      </w:r>
      <w:r/>
    </w:p>
    <w:p>
      <w:pPr>
        <w:pStyle w:val="804"/>
        <w:ind w:firstLine="480"/>
        <w:jc w:val="left"/>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804"/>
        <w:ind w:firstLine="480"/>
        <w:jc w:val="left"/>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04"/>
        <w:numPr>
          <w:ilvl w:val="0"/>
          <w:numId w:val="9"/>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rPr>
          <w:rFonts w:hint="eastAsia" w:ascii="宋体" w:hAnsi="宋体" w:cs="宋体"/>
          <w:sz w:val="24"/>
        </w:rPr>
      </w:r>
      <w:r/>
    </w:p>
    <w:p>
      <w:pPr>
        <w:pStyle w:val="804"/>
        <w:numPr>
          <w:ilvl w:val="0"/>
          <w:numId w:val="9"/>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 w:val="24"/>
        </w:rPr>
      </w:r>
      <w:r/>
    </w:p>
    <w:p>
      <w:pPr>
        <w:pStyle w:val="804"/>
        <w:numPr>
          <w:ilvl w:val="0"/>
          <w:numId w:val="9"/>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bCs/>
          <w:sz w:val="24"/>
        </w:rPr>
      </w:r>
      <w:r/>
    </w:p>
    <w:p>
      <w:pPr>
        <w:pStyle w:val="804"/>
        <w:spacing w:line="440" w:lineRule="exact"/>
        <w:rPr>
          <w:rFonts w:hint="eastAsia" w:ascii="宋体" w:hAnsi="宋体" w:cs="宋体"/>
          <w:bCs/>
          <w:sz w:val="24"/>
        </w:rPr>
      </w:pP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（请投标人仔细阅读招标文件第三章评标办法及评分细则）。</w:t>
      </w:r>
      <w:r>
        <w:rPr>
          <w:rFonts w:hint="eastAsia" w:ascii="宋体" w:hAnsi="宋体" w:cs="宋体"/>
          <w:bCs/>
          <w:sz w:val="24"/>
        </w:rPr>
      </w:r>
      <w:r/>
    </w:p>
    <w:p>
      <w:pPr>
        <w:pStyle w:val="804"/>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w:t>
      </w:r>
      <w:r>
        <w:rPr>
          <w:rFonts w:hint="eastAsia" w:ascii="宋体" w:hAnsi="宋体" w:cs="宋体"/>
          <w:b/>
          <w:bCs/>
          <w:sz w:val="24"/>
        </w:rPr>
      </w:r>
      <w:r/>
    </w:p>
    <w:p>
      <w:pPr>
        <w:pStyle w:val="804"/>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w:t>
      </w:r>
      <w:r>
        <w:rPr>
          <w:rFonts w:hint="eastAsia" w:ascii="宋体" w:hAnsi="宋体" w:cs="宋体"/>
          <w:sz w:val="24"/>
        </w:rPr>
        <w:t xml:space="preserve">（格式由供应商自定，加盖供应商公章）。</w:t>
      </w:r>
      <w:r>
        <w:rPr>
          <w:rFonts w:hint="eastAsia" w:ascii="宋体" w:hAnsi="宋体" w:cs="宋体"/>
          <w:bCs/>
          <w:sz w:val="24"/>
        </w:rPr>
      </w:r>
      <w:r/>
    </w:p>
    <w:p>
      <w:pPr>
        <w:pStyle w:val="804"/>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rPr>
          <w:rFonts w:hint="eastAsia" w:ascii="宋体" w:hAnsi="宋体" w:cs="宋体"/>
          <w:b/>
          <w:sz w:val="24"/>
        </w:rPr>
      </w:r>
      <w:r/>
    </w:p>
    <w:p>
      <w:pPr>
        <w:pStyle w:val="804"/>
        <w:spacing w:line="440" w:lineRule="exact"/>
        <w:rPr>
          <w:rFonts w:hint="eastAsia" w:ascii="宋体" w:hAnsi="宋体" w:cs="宋体"/>
          <w:b/>
          <w:sz w:val="24"/>
        </w:rPr>
      </w:pPr>
      <w:r/>
      <w:bookmarkStart w:id="81" w:name="_Toc15244_WPSOffice_Level3"/>
      <w:r>
        <w:rPr>
          <w:rFonts w:hint="eastAsia" w:ascii="宋体" w:hAnsi="宋体" w:cs="宋体"/>
          <w:b/>
          <w:sz w:val="24"/>
        </w:rPr>
      </w:r>
      <w:r/>
    </w:p>
    <w:p>
      <w:pPr>
        <w:pStyle w:val="804"/>
        <w:spacing w:line="440" w:lineRule="exact"/>
        <w:rPr>
          <w:rFonts w:hint="eastAsia" w:ascii="宋体" w:hAnsi="宋体" w:cs="宋体"/>
          <w:b/>
          <w:bCs/>
          <w:sz w:val="24"/>
        </w:rPr>
      </w:pPr>
      <w:r>
        <w:rPr>
          <w:rFonts w:hint="eastAsia" w:ascii="宋体" w:hAnsi="宋体" w:cs="宋体"/>
          <w:b/>
          <w:sz w:val="24"/>
        </w:rPr>
        <w:t xml:space="preserve">示范格式一</w:t>
      </w:r>
      <w:bookmarkEnd w:id="81"/>
      <w:r>
        <w:rPr>
          <w:rFonts w:hint="eastAsia" w:ascii="宋体" w:hAnsi="宋体" w:cs="宋体"/>
          <w:b/>
          <w:bCs/>
          <w:sz w:val="24"/>
        </w:rPr>
      </w:r>
      <w:r/>
    </w:p>
    <w:p>
      <w:pPr>
        <w:pStyle w:val="804"/>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rPr>
          <w:rFonts w:hint="eastAsia" w:ascii="宋体" w:hAnsi="宋体" w:cs="宋体"/>
          <w:b/>
          <w:bCs/>
          <w:sz w:val="32"/>
          <w:szCs w:val="32"/>
        </w:rPr>
      </w:r>
      <w:r/>
    </w:p>
    <w:p>
      <w:pPr>
        <w:pStyle w:val="804"/>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rPr>
          <w:rFonts w:hint="eastAsia" w:ascii="宋体" w:hAnsi="宋体" w:cs="宋体"/>
          <w:sz w:val="24"/>
          <w:lang w:val="zh-CN"/>
        </w:rPr>
      </w:r>
      <w:r/>
    </w:p>
    <w:p>
      <w:pPr>
        <w:pStyle w:val="804"/>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rPr>
          <w:rFonts w:hint="eastAsia" w:ascii="宋体" w:hAnsi="宋体" w:cs="宋体"/>
          <w:sz w:val="24"/>
          <w:lang w:val="zh-CN"/>
        </w:rPr>
      </w:r>
      <w:r/>
    </w:p>
    <w:p>
      <w:pPr>
        <w:pStyle w:val="804"/>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rPr>
          <w:rFonts w:hint="eastAsia" w:ascii="宋体" w:hAnsi="宋体" w:cs="宋体"/>
          <w:sz w:val="24"/>
          <w:lang w:val="zh-CN"/>
        </w:rPr>
      </w:r>
      <w:r/>
    </w:p>
    <w:p>
      <w:pPr>
        <w:pStyle w:val="804"/>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rPr>
          <w:rFonts w:hint="eastAsia" w:ascii="宋体" w:hAnsi="宋体" w:cs="宋体"/>
          <w:sz w:val="24"/>
        </w:rPr>
      </w:r>
      <w:r/>
    </w:p>
    <w:p>
      <w:pPr>
        <w:pStyle w:val="804"/>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rPr>
          <w:rFonts w:hint="eastAsia" w:ascii="宋体" w:hAnsi="宋体" w:cs="宋体"/>
          <w:sz w:val="24"/>
          <w:lang w:val="zh-CN"/>
        </w:rPr>
      </w:r>
      <w:r/>
    </w:p>
    <w:p>
      <w:pPr>
        <w:pStyle w:val="804"/>
        <w:ind w:firstLine="4758"/>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04"/>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04"/>
        <w:spacing w:line="440" w:lineRule="exact"/>
        <w:rPr>
          <w:rFonts w:hint="eastAsia" w:ascii="宋体" w:hAnsi="宋体" w:cs="宋体"/>
          <w:b/>
          <w:szCs w:val="21"/>
        </w:rPr>
      </w:pPr>
      <w:r/>
      <w:bookmarkStart w:id="82" w:name="_Toc7617_WPSOffice_Level3"/>
      <w:r>
        <w:rPr>
          <w:rFonts w:hint="eastAsia" w:ascii="宋体" w:hAnsi="宋体" w:cs="宋体"/>
          <w:b/>
          <w:szCs w:val="21"/>
        </w:rPr>
      </w:r>
      <w:r/>
    </w:p>
    <w:p>
      <w:pPr>
        <w:pStyle w:val="935"/>
        <w:spacing w:line="440" w:lineRule="exact"/>
        <w:rPr>
          <w:rFonts w:hint="eastAsia" w:ascii="宋体" w:hAnsi="宋体" w:eastAsia="宋体" w:cs="宋体"/>
        </w:rPr>
      </w:pPr>
      <w:r>
        <w:rPr>
          <w:rFonts w:hint="eastAsia" w:ascii="宋体" w:hAnsi="宋体" w:eastAsia="宋体" w:cs="宋体"/>
        </w:rPr>
      </w:r>
      <w:r/>
    </w:p>
    <w:p>
      <w:pPr>
        <w:pStyle w:val="813"/>
        <w:spacing w:line="440" w:lineRule="exact"/>
        <w:rPr>
          <w:rFonts w:hint="eastAsia" w:ascii="宋体" w:hAnsi="宋体" w:eastAsia="宋体" w:cs="宋体"/>
        </w:rPr>
      </w:pPr>
      <w:r>
        <w:rPr>
          <w:rFonts w:hint="eastAsia" w:ascii="宋体" w:hAnsi="宋体" w:eastAsia="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12"/>
        <w:ind w:firstLine="280"/>
        <w:spacing w:line="440" w:lineRule="exact"/>
        <w:rPr>
          <w:rFonts w:hint="eastAsia" w:ascii="宋体" w:hAnsi="宋体" w:cs="宋体"/>
        </w:rPr>
      </w:pPr>
      <w:r>
        <w:rPr>
          <w:rFonts w:hint="eastAsia" w:ascii="宋体" w:hAnsi="宋体" w:cs="宋体"/>
        </w:rPr>
      </w:r>
      <w:r/>
    </w:p>
    <w:p>
      <w:pPr>
        <w:pStyle w:val="852"/>
        <w:spacing w:line="440" w:lineRule="exact"/>
        <w:rPr>
          <w:rFonts w:hint="eastAsia" w:hAnsi="宋体" w:cs="宋体"/>
          <w:b/>
          <w:sz w:val="24"/>
          <w:szCs w:val="24"/>
        </w:rPr>
      </w:pPr>
      <w:r>
        <w:rPr>
          <w:rFonts w:hint="eastAsia" w:hAnsi="宋体" w:cs="宋体"/>
          <w:b/>
          <w:sz w:val="24"/>
          <w:szCs w:val="24"/>
        </w:rPr>
      </w:r>
      <w:r/>
    </w:p>
    <w:p>
      <w:pPr>
        <w:pStyle w:val="852"/>
        <w:spacing w:line="440" w:lineRule="exact"/>
        <w:rPr>
          <w:rFonts w:hint="eastAsia" w:hAnsi="宋体" w:cs="宋体"/>
          <w:sz w:val="24"/>
          <w:szCs w:val="24"/>
          <w:u w:val="single"/>
        </w:rPr>
      </w:pPr>
      <w:r>
        <w:rPr>
          <w:rFonts w:hint="eastAsia" w:hAnsi="宋体" w:cs="宋体"/>
          <w:b/>
          <w:sz w:val="24"/>
          <w:szCs w:val="24"/>
        </w:rPr>
        <w:t xml:space="preserve">示范格式二</w:t>
      </w:r>
      <w:bookmarkEnd w:id="82"/>
      <w:r>
        <w:rPr>
          <w:rFonts w:hint="eastAsia" w:hAnsi="宋体" w:cs="宋体"/>
          <w:sz w:val="24"/>
          <w:szCs w:val="24"/>
          <w:u w:val="single"/>
        </w:rPr>
      </w:r>
      <w:r/>
    </w:p>
    <w:p>
      <w:pPr>
        <w:pStyle w:val="804"/>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804"/>
        <w:spacing w:line="4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r>
      <w:r/>
    </w:p>
    <w:p>
      <w:pPr>
        <w:pStyle w:val="804"/>
        <w:spacing w:line="440" w:lineRule="exact"/>
        <w:rPr>
          <w:rFonts w:hint="eastAsia" w:ascii="宋体" w:hAnsi="宋体" w:cs="宋体"/>
          <w:sz w:val="24"/>
        </w:rPr>
      </w:pPr>
      <w:r>
        <w:rPr>
          <w:rFonts w:hint="eastAsia" w:ascii="宋体" w:hAnsi="宋体" w:cs="宋体"/>
          <w:sz w:val="24"/>
        </w:rPr>
        <w:t xml:space="preserve">本授权书宣告：</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r>
      <w:r/>
    </w:p>
    <w:p>
      <w:pPr>
        <w:pStyle w:val="804"/>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u w:val="single"/>
        </w:rPr>
      </w:r>
      <w:r/>
    </w:p>
    <w:p>
      <w:pPr>
        <w:pStyle w:val="804"/>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rPr>
          <w:rFonts w:hint="eastAsia" w:ascii="宋体" w:hAnsi="宋体" w:cs="宋体"/>
          <w:sz w:val="24"/>
        </w:rPr>
      </w:r>
      <w:r/>
    </w:p>
    <w:p>
      <w:pPr>
        <w:pStyle w:val="804"/>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rPr>
          <w:rFonts w:hint="eastAsia" w:ascii="宋体" w:hAnsi="宋体" w:cs="宋体"/>
          <w:sz w:val="24"/>
        </w:rPr>
      </w:r>
      <w:r/>
    </w:p>
    <w:p>
      <w:pPr>
        <w:pStyle w:val="804"/>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rPr>
          <w:rFonts w:hint="eastAsia" w:ascii="宋体" w:hAnsi="宋体" w:cs="宋体"/>
          <w:sz w:val="24"/>
          <w:u w:val="single"/>
        </w:rPr>
      </w:r>
      <w:r/>
    </w:p>
    <w:p>
      <w:pPr>
        <w:pStyle w:val="804"/>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rPr>
      </w:r>
      <w:r/>
    </w:p>
    <w:p>
      <w:pPr>
        <w:pStyle w:val="804"/>
        <w:spacing w:line="440" w:lineRule="exact"/>
        <w:rPr>
          <w:rFonts w:hint="eastAsia" w:ascii="宋体" w:hAnsi="宋体" w:cs="宋体"/>
          <w:sz w:val="24"/>
        </w:rPr>
      </w:pPr>
      <w:r/>
      <w:bookmarkStart w:id="83" w:name="_Toc29041_WPSOffice_Level3"/>
      <w:r>
        <w:rPr>
          <w:rFonts w:hint="eastAsia" w:ascii="宋体" w:hAnsi="宋体" w:cs="宋体"/>
          <w:b/>
          <w:szCs w:val="21"/>
        </w:rPr>
        <w:br w:type="page" w:clear="all"/>
      </w:r>
      <w:r>
        <w:rPr>
          <w:rFonts w:hint="eastAsia" w:ascii="宋体" w:hAnsi="宋体" w:cs="宋体"/>
          <w:b/>
          <w:sz w:val="24"/>
        </w:rPr>
        <w:t xml:space="preserve">示范格式三</w:t>
      </w:r>
      <w:r>
        <w:rPr>
          <w:rFonts w:hint="eastAsia" w:ascii="宋体" w:hAnsi="宋体" w:cs="宋体"/>
          <w:sz w:val="24"/>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804"/>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rPr>
      </w:r>
      <w:r/>
    </w:p>
    <w:p>
      <w:pPr>
        <w:pStyle w:val="804"/>
        <w:ind w:firstLine="480"/>
        <w:spacing w:line="440" w:lineRule="exact"/>
        <w:rPr>
          <w:rFonts w:hint="eastAsia" w:ascii="宋体" w:hAnsi="宋体" w:cs="宋体"/>
          <w:sz w:val="24"/>
        </w:rPr>
      </w:pPr>
      <w:r>
        <w:rPr>
          <w:rFonts w:hint="eastAsia" w:ascii="宋体" w:hAnsi="宋体" w:cs="宋体"/>
          <w:sz w:val="24"/>
        </w:rPr>
      </w:r>
      <w:r/>
    </w:p>
    <w:p>
      <w:pPr>
        <w:pStyle w:val="804"/>
        <w:ind w:firstLine="6000"/>
        <w:spacing w:line="440" w:lineRule="exact"/>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804"/>
        <w:ind w:firstLine="6000"/>
        <w:spacing w:line="440" w:lineRule="exact"/>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804"/>
        <w:ind w:left="-359" w:firstLine="234"/>
        <w:spacing w:line="440" w:lineRule="exact"/>
        <w:rPr>
          <w:rFonts w:hint="eastAsia" w:ascii="宋体" w:hAnsi="宋体" w:cs="宋体"/>
          <w:b/>
          <w:szCs w:val="21"/>
        </w:rPr>
      </w:pPr>
      <w:r>
        <w:rPr>
          <w:rFonts w:hint="eastAsia" w:ascii="宋体" w:hAnsi="宋体" w:cs="宋体"/>
          <w:b/>
          <w:szCs w:val="21"/>
        </w:rPr>
      </w:r>
      <w:r/>
    </w:p>
    <w:p>
      <w:pPr>
        <w:pStyle w:val="804"/>
        <w:spacing w:line="440" w:lineRule="exact"/>
        <w:rPr>
          <w:rFonts w:hint="eastAsia" w:ascii="宋体" w:hAnsi="宋体" w:cs="宋体"/>
          <w:b/>
          <w:sz w:val="24"/>
        </w:rPr>
      </w:pPr>
      <w:r/>
      <w:bookmarkEnd w:id="83"/>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r>
      <w:r/>
    </w:p>
    <w:p>
      <w:pPr>
        <w:pStyle w:val="804"/>
        <w:spacing w:line="440" w:lineRule="exact"/>
        <w:rPr>
          <w:rFonts w:hint="eastAsia" w:ascii="宋体" w:hAnsi="宋体" w:cs="宋体"/>
          <w:b/>
          <w:sz w:val="24"/>
        </w:rPr>
      </w:pPr>
      <w:r>
        <w:rPr>
          <w:rFonts w:hint="eastAsia" w:ascii="宋体" w:hAnsi="宋体" w:cs="宋体"/>
          <w:b/>
          <w:sz w:val="24"/>
        </w:rPr>
        <w:t xml:space="preserve">示范格式四</w:t>
      </w:r>
      <w:r>
        <w:rPr>
          <w:rFonts w:hint="eastAsia" w:ascii="宋体" w:hAnsi="宋体" w:cs="宋体"/>
          <w:b/>
          <w:sz w:val="24"/>
        </w:rPr>
      </w:r>
      <w:r/>
    </w:p>
    <w:p>
      <w:pPr>
        <w:pStyle w:val="804"/>
        <w:ind w:left="2828"/>
        <w:spacing w:before="1" w:line="222" w:lineRule="auto"/>
        <w:rPr>
          <w:rFonts w:ascii="宋体" w:hAnsi="宋体" w:cs="宋体"/>
          <w:sz w:val="31"/>
          <w:szCs w:val="31"/>
        </w:rPr>
      </w:pPr>
      <w:r>
        <w:rPr>
          <w:rFonts w:ascii="宋体" w:hAnsi="宋体" w:cs="宋体"/>
          <w:spacing w:val="11"/>
          <w:sz w:val="31"/>
          <w:szCs w:val="31"/>
        </w:rPr>
        <w:t xml:space="preserve">中</w:t>
      </w:r>
      <w:r>
        <w:rPr>
          <w:rFonts w:ascii="宋体" w:hAnsi="宋体" w:cs="宋体"/>
          <w:spacing w:val="7"/>
          <w:sz w:val="31"/>
          <w:szCs w:val="31"/>
        </w:rPr>
        <w:t xml:space="preserve">小企业声明函(工程、服务)</w:t>
      </w:r>
      <w:r>
        <w:rPr>
          <w:rFonts w:ascii="宋体" w:hAnsi="宋体" w:cs="宋体"/>
          <w:sz w:val="31"/>
          <w:szCs w:val="31"/>
        </w:rPr>
      </w:r>
      <w:r/>
    </w:p>
    <w:p>
      <w:pPr>
        <w:pStyle w:val="804"/>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(单位名称</w:t>
      </w:r>
      <w:r>
        <w:rPr>
          <w:rFonts w:ascii="宋体" w:hAnsi="宋体" w:cs="宋体"/>
          <w:spacing w:val="4"/>
          <w:sz w:val="23"/>
          <w:szCs w:val="23"/>
        </w:rPr>
        <w:t xml:space="preserve">)的</w:t>
      </w:r>
      <w:r>
        <w:rPr>
          <w:rFonts w:ascii="宋体" w:hAnsi="宋体" w:cs="宋体"/>
          <w:spacing w:val="4"/>
          <w:sz w:val="23"/>
          <w:szCs w:val="23"/>
          <w:u w:val="single"/>
        </w:rPr>
        <w:t xml:space="preserve">          (项目名称)</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工单位全部为符合政策要求的中小企业(或者:服务全部由符合政策要求的中小企业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接).相关企业(含联合体中的中小企业、签订分包意向协议的中小企业)的具体情况如下:</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(标的名称)</w:t>
      </w:r>
      <w:r>
        <w:rPr>
          <w:rFonts w:ascii="宋体" w:hAnsi="宋体" w:cs="宋体"/>
          <w:spacing w:val="4"/>
          <w:sz w:val="23"/>
          <w:szCs w:val="23"/>
        </w:rPr>
        <w:t xml:space="preserve">,属于</w:t>
      </w:r>
      <w:r>
        <w:rPr>
          <w:rFonts w:ascii="宋体" w:hAnsi="宋体" w:cs="宋体"/>
          <w:spacing w:val="4"/>
          <w:sz w:val="23"/>
          <w:szCs w:val="23"/>
          <w:u w:val="single"/>
        </w:rPr>
        <w:t xml:space="preserve">     (采购文件中明确的所属行业) ；</w:t>
      </w:r>
      <w:r>
        <w:rPr>
          <w:rFonts w:ascii="宋体" w:hAnsi="宋体" w:cs="宋体"/>
          <w:spacing w:val="4"/>
          <w:sz w:val="23"/>
          <w:szCs w:val="23"/>
        </w:rPr>
        <w:t xml:space="preserve">承建(承接)</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(企业名称)</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ascii="宋体" w:hAnsi="宋体" w:cs="宋体"/>
          <w:spacing w:val="7"/>
          <w:sz w:val="23"/>
          <w:szCs w:val="23"/>
        </w:rPr>
        <w:t xml:space="preserve">(中型企业、小型企业、微型企业) ；</w:t>
      </w:r>
      <w:r>
        <w:rPr>
          <w:rFonts w:ascii="宋体" w:hAnsi="宋体" w:cs="宋体"/>
          <w:sz w:val="23"/>
          <w:szCs w:val="23"/>
        </w:rPr>
      </w:r>
      <w:r/>
    </w:p>
    <w:p>
      <w:pPr>
        <w:pStyle w:val="804"/>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rPr>
          <w:rFonts w:ascii="宋体" w:hAnsi="宋体" w:cs="宋体"/>
          <w:sz w:val="23"/>
          <w:szCs w:val="23"/>
        </w:rPr>
      </w:r>
      <w:r/>
    </w:p>
    <w:p>
      <w:pPr>
        <w:pStyle w:val="804"/>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rPr>
          <w:rFonts w:ascii="宋体" w:hAnsi="宋体" w:cs="宋体"/>
          <w:sz w:val="23"/>
          <w:szCs w:val="23"/>
        </w:rPr>
      </w:r>
      <w:r/>
    </w:p>
    <w:p>
      <w:pPr>
        <w:pStyle w:val="804"/>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rPr>
          <w:rFonts w:ascii="宋体" w:hAnsi="宋体" w:cs="宋体"/>
          <w:sz w:val="23"/>
          <w:szCs w:val="23"/>
        </w:rPr>
      </w:r>
      <w:r/>
    </w:p>
    <w:p>
      <w:pPr>
        <w:pStyle w:val="804"/>
        <w:spacing w:line="287" w:lineRule="auto"/>
      </w:pPr>
      <w:r/>
      <w:r/>
    </w:p>
    <w:p>
      <w:pPr>
        <w:pStyle w:val="804"/>
        <w:spacing w:line="288" w:lineRule="auto"/>
      </w:pPr>
      <w:r/>
      <w:r/>
    </w:p>
    <w:p>
      <w:pPr>
        <w:pStyle w:val="804"/>
        <w:ind w:left="181"/>
        <w:spacing w:before="75" w:line="466" w:lineRule="exact"/>
        <w:rPr>
          <w:rFonts w:ascii="宋体" w:hAnsi="宋体" w:cs="宋体"/>
          <w:sz w:val="23"/>
          <w:szCs w:val="23"/>
        </w:rPr>
      </w:pPr>
      <w:r>
        <w:rPr>
          <w:rFonts w:ascii="宋体" w:hAnsi="宋体" w:cs="宋体"/>
          <w:spacing w:val="7"/>
          <w:position w:val="17"/>
          <w:sz w:val="23"/>
          <w:szCs w:val="23"/>
        </w:rPr>
        <w:t xml:space="preserve">企业名称(盖章)</w:t>
      </w:r>
      <w:r>
        <w:rPr>
          <w:rFonts w:ascii="宋体" w:hAnsi="宋体" w:cs="宋体"/>
          <w:sz w:val="23"/>
          <w:szCs w:val="23"/>
        </w:rPr>
      </w:r>
      <w:r/>
    </w:p>
    <w:p>
      <w:pPr>
        <w:pStyle w:val="804"/>
        <w:ind w:left="218"/>
        <w:spacing w:before="1" w:line="228" w:lineRule="auto"/>
        <w:rPr>
          <w:rFonts w:ascii="宋体" w:hAnsi="宋体" w:cs="宋体"/>
          <w:sz w:val="23"/>
          <w:szCs w:val="23"/>
        </w:rPr>
      </w:pPr>
      <w:r>
        <w:rPr>
          <w:rFonts w:ascii="宋体" w:hAnsi="宋体" w:cs="宋体"/>
          <w:spacing w:val="-10"/>
          <w:sz w:val="23"/>
          <w:szCs w:val="23"/>
        </w:rPr>
        <w:t xml:space="preserve">日</w:t>
      </w:r>
      <w:r>
        <w:rPr>
          <w:rFonts w:ascii="宋体" w:hAnsi="宋体" w:cs="宋体"/>
          <w:spacing w:val="-8"/>
          <w:sz w:val="23"/>
          <w:szCs w:val="23"/>
        </w:rPr>
        <w:t xml:space="preserve">期:</w:t>
      </w:r>
      <w:r>
        <w:rPr>
          <w:rFonts w:ascii="宋体" w:hAnsi="宋体" w:cs="宋体"/>
          <w:sz w:val="23"/>
          <w:szCs w:val="23"/>
        </w:rPr>
      </w:r>
      <w:r/>
    </w:p>
    <w:p>
      <w:pPr>
        <w:pStyle w:val="804"/>
        <w:spacing w:line="258" w:lineRule="auto"/>
      </w:pPr>
      <w:r/>
      <w:r/>
    </w:p>
    <w:p>
      <w:pPr>
        <w:pStyle w:val="804"/>
        <w:spacing w:line="258" w:lineRule="auto"/>
      </w:pPr>
      <w:r/>
      <w:r/>
    </w:p>
    <w:p>
      <w:pPr>
        <w:pStyle w:val="804"/>
        <w:spacing w:line="259" w:lineRule="auto"/>
      </w:pPr>
      <w:r/>
      <w:r/>
    </w:p>
    <w:p>
      <w:pPr>
        <w:pStyle w:val="804"/>
        <w:spacing w:line="259" w:lineRule="auto"/>
      </w:pPr>
      <w:r/>
      <w:r/>
    </w:p>
    <w:p>
      <w:pPr>
        <w:pStyle w:val="804"/>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rPr>
          <w:rFonts w:ascii="宋体" w:hAnsi="宋体" w:cs="宋体"/>
          <w:sz w:val="23"/>
          <w:szCs w:val="23"/>
        </w:rPr>
      </w:r>
      <w:r/>
    </w:p>
    <w:p>
      <w:pPr>
        <w:pStyle w:val="813"/>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pStyle w:val="804"/>
        <w:spacing w:line="219" w:lineRule="auto"/>
        <w:rPr>
          <w:rFonts w:hint="eastAsia" w:ascii="宋体" w:hAnsi="宋体" w:cs="宋体"/>
          <w:sz w:val="24"/>
        </w:rPr>
        <w:sectPr>
          <w:footerReference w:type="default" r:id="rId12"/>
          <w:footnotePr/>
          <w:endnotePr/>
          <w:type w:val="nextPage"/>
          <w:pgSz w:w="11911" w:h="16840" w:orient="portrait"/>
          <w:pgMar w:top="1300" w:right="1084" w:bottom="1254" w:left="1080" w:header="893" w:footer="1076" w:gutter="0"/>
          <w:cols w:num="1" w:sep="0" w:space="1701" w:equalWidth="1"/>
          <w:docGrid w:linePitch="360"/>
        </w:sectPr>
      </w:pPr>
      <w:r>
        <w:rPr>
          <w:rFonts w:hint="eastAsia" w:ascii="宋体" w:hAnsi="宋体" w:cs="宋体"/>
          <w:sz w:val="24"/>
        </w:rPr>
      </w:r>
      <w:r/>
    </w:p>
    <w:p>
      <w:pPr>
        <w:pStyle w:val="804"/>
        <w:spacing w:line="360" w:lineRule="auto"/>
        <w:rPr>
          <w:rFonts w:hint="eastAsia" w:ascii="宋体" w:hAnsi="宋体" w:cs="宋体"/>
          <w:b/>
          <w:sz w:val="24"/>
        </w:rPr>
      </w:pPr>
      <w:r>
        <w:rPr>
          <w:rFonts w:hint="eastAsia" w:ascii="宋体" w:hAnsi="宋体" w:cs="宋体"/>
          <w:b/>
          <w:sz w:val="24"/>
        </w:rPr>
        <w:t xml:space="preserve">示范格式五</w:t>
      </w:r>
      <w:r>
        <w:rPr>
          <w:rFonts w:hint="eastAsia" w:ascii="宋体" w:hAnsi="宋体" w:cs="宋体"/>
          <w:b/>
          <w:sz w:val="24"/>
        </w:rPr>
      </w:r>
      <w:r/>
    </w:p>
    <w:p>
      <w:pPr>
        <w:pStyle w:val="804"/>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41"/>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4"/>
          <w:szCs w:val="24"/>
        </w:rPr>
      </w:r>
      <w:r/>
    </w:p>
    <w:p>
      <w:pPr>
        <w:pStyle w:val="841"/>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cs="宋体"/>
          <w:bCs/>
          <w:sz w:val="24"/>
          <w:szCs w:val="24"/>
        </w:rPr>
      </w:r>
      <w:r/>
    </w:p>
    <w:p>
      <w:pPr>
        <w:pStyle w:val="841"/>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rPr>
      </w:r>
      <w:r/>
    </w:p>
    <w:p>
      <w:pPr>
        <w:pStyle w:val="841"/>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rPr>
          <w:rFonts w:hint="eastAsia" w:ascii="宋体" w:hAnsi="宋体" w:cs="宋体"/>
          <w:sz w:val="24"/>
          <w:szCs w:val="24"/>
        </w:rPr>
      </w:r>
      <w:r/>
    </w:p>
    <w:p>
      <w:pPr>
        <w:pStyle w:val="804"/>
        <w:jc w:val="center"/>
        <w:spacing w:line="4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804"/>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rPr>
          <w:rFonts w:hint="eastAsia" w:ascii="宋体" w:hAnsi="宋体" w:cs="宋体"/>
          <w:sz w:val="24"/>
          <w:lang w:val="zh-CN"/>
        </w:rPr>
      </w:r>
      <w:r/>
    </w:p>
    <w:p>
      <w:pPr>
        <w:pStyle w:val="804"/>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lang w:val="zh-CN"/>
        </w:rPr>
      </w:r>
      <w:r/>
    </w:p>
    <w:p>
      <w:pPr>
        <w:pStyle w:val="804"/>
        <w:ind w:firstLine="484"/>
        <w:spacing w:line="440" w:lineRule="exact"/>
        <w:rPr>
          <w:rFonts w:hint="eastAsia" w:ascii="宋体" w:hAnsi="宋体" w:cs="宋体"/>
          <w:sz w:val="24"/>
        </w:rPr>
      </w:pPr>
      <w:r>
        <w:rPr>
          <w:rFonts w:hint="eastAsia" w:ascii="宋体" w:hAnsi="宋体" w:cs="宋体"/>
          <w:sz w:val="24"/>
        </w:rPr>
      </w:r>
      <w:r/>
    </w:p>
    <w:p>
      <w:pPr>
        <w:pStyle w:val="804"/>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rPr>
          <w:rFonts w:hint="eastAsia" w:ascii="宋体" w:hAnsi="宋体" w:cs="宋体"/>
          <w:sz w:val="24"/>
        </w:rPr>
      </w:r>
      <w:r/>
    </w:p>
    <w:p>
      <w:pPr>
        <w:pStyle w:val="892"/>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rPr>
          <w:rFonts w:hint="eastAsia" w:ascii="宋体" w:hAnsi="宋体" w:cs="宋体"/>
          <w:sz w:val="28"/>
          <w:szCs w:val="28"/>
        </w:rPr>
      </w:r>
      <w:r/>
    </w:p>
    <w:p>
      <w:pPr>
        <w:pStyle w:val="804"/>
        <w:ind w:left="3903"/>
        <w:spacing w:before="91" w:line="225" w:lineRule="auto"/>
        <w:rPr>
          <w:rFonts w:ascii="宋体" w:hAnsi="宋体" w:cs="宋体"/>
          <w:sz w:val="28"/>
          <w:szCs w:val="28"/>
        </w:rPr>
        <w:outlineLvl w:val="0"/>
      </w:pPr>
      <w:r>
        <w:rPr>
          <w:rFonts w:ascii="宋体" w:hAnsi="宋体" w:cs="宋体"/>
          <w:spacing w:val="-1"/>
          <w:sz w:val="28"/>
          <w:szCs w:val="28"/>
        </w:rPr>
        <w:t xml:space="preserve">人员配备</w:t>
      </w:r>
      <w:r>
        <w:rPr>
          <w:rFonts w:ascii="宋体" w:hAnsi="宋体" w:cs="宋体"/>
          <w:sz w:val="28"/>
          <w:szCs w:val="28"/>
        </w:rPr>
        <w:t xml:space="preserve">表</w:t>
      </w:r>
      <w:r>
        <w:rPr>
          <w:rFonts w:ascii="宋体" w:hAnsi="宋体" w:cs="宋体"/>
          <w:sz w:val="28"/>
          <w:szCs w:val="28"/>
        </w:rPr>
      </w:r>
      <w:r/>
    </w:p>
    <w:p>
      <w:pPr>
        <w:pStyle w:val="804"/>
        <w:spacing w:line="231" w:lineRule="exact"/>
      </w:pPr>
      <w:r/>
      <w:r/>
    </w:p>
    <w:tbl>
      <w:tblPr>
        <w:tblW w:w="9346"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trHeight w:val="490"/>
        </w:trPr>
        <w:tc>
          <w:tcPr>
            <w:tcW w:w="994" w:type="dxa"/>
            <w:vAlign w:val="top"/>
            <w:textDirection w:val="lrTb"/>
            <w:noWrap w:val="false"/>
          </w:tcPr>
          <w:p>
            <w:pPr>
              <w:pStyle w:val="804"/>
              <w:ind w:left="262"/>
              <w:spacing w:before="182" w:line="230" w:lineRule="auto"/>
              <w:rPr>
                <w:rFonts w:ascii="宋体" w:hAnsi="宋体" w:cs="宋体"/>
                <w:sz w:val="23"/>
                <w:szCs w:val="23"/>
              </w:rPr>
            </w:pPr>
            <w:r>
              <w:rPr>
                <w:rFonts w:ascii="宋体" w:hAnsi="宋体" w:cs="宋体"/>
                <w:spacing w:val="6"/>
                <w:sz w:val="23"/>
                <w:szCs w:val="23"/>
              </w:rPr>
              <w:t xml:space="preserve">序</w:t>
            </w:r>
            <w:r>
              <w:rPr>
                <w:rFonts w:ascii="宋体" w:hAnsi="宋体" w:cs="宋体"/>
                <w:spacing w:val="5"/>
                <w:sz w:val="23"/>
                <w:szCs w:val="23"/>
              </w:rPr>
              <w:t xml:space="preserve">号</w:t>
            </w:r>
            <w:r>
              <w:rPr>
                <w:rFonts w:ascii="宋体" w:hAnsi="宋体" w:cs="宋体"/>
                <w:sz w:val="23"/>
                <w:szCs w:val="23"/>
              </w:rPr>
            </w:r>
            <w:r/>
          </w:p>
        </w:tc>
        <w:tc>
          <w:tcPr>
            <w:tcW w:w="1164" w:type="dxa"/>
            <w:vAlign w:val="top"/>
            <w:textDirection w:val="lrTb"/>
            <w:noWrap w:val="false"/>
          </w:tcPr>
          <w:p>
            <w:pPr>
              <w:pStyle w:val="804"/>
              <w:ind w:left="347"/>
              <w:spacing w:before="182" w:line="228" w:lineRule="auto"/>
              <w:rPr>
                <w:rFonts w:ascii="宋体" w:hAnsi="宋体" w:cs="宋体"/>
                <w:sz w:val="23"/>
                <w:szCs w:val="23"/>
              </w:rPr>
            </w:pPr>
            <w:r>
              <w:rPr>
                <w:rFonts w:ascii="宋体" w:hAnsi="宋体" w:cs="宋体"/>
                <w:spacing w:val="5"/>
                <w:sz w:val="23"/>
                <w:szCs w:val="23"/>
              </w:rPr>
              <w:t xml:space="preserve">姓名</w:t>
            </w:r>
            <w:r>
              <w:rPr>
                <w:rFonts w:ascii="宋体" w:hAnsi="宋体" w:cs="宋体"/>
                <w:sz w:val="23"/>
                <w:szCs w:val="23"/>
              </w:rPr>
            </w:r>
            <w:r/>
          </w:p>
        </w:tc>
        <w:tc>
          <w:tcPr>
            <w:tcW w:w="999" w:type="dxa"/>
            <w:vAlign w:val="top"/>
            <w:textDirection w:val="lrTb"/>
            <w:noWrap w:val="false"/>
          </w:tcPr>
          <w:p>
            <w:pPr>
              <w:pStyle w:val="804"/>
              <w:ind w:left="266"/>
              <w:spacing w:before="183" w:line="227" w:lineRule="auto"/>
              <w:rPr>
                <w:rFonts w:ascii="宋体" w:hAnsi="宋体" w:cs="宋体"/>
                <w:sz w:val="23"/>
                <w:szCs w:val="23"/>
              </w:rPr>
            </w:pPr>
            <w:r>
              <w:rPr>
                <w:rFonts w:ascii="宋体" w:hAnsi="宋体" w:cs="宋体"/>
                <w:spacing w:val="5"/>
                <w:sz w:val="23"/>
                <w:szCs w:val="23"/>
              </w:rPr>
              <w:t xml:space="preserve">年</w:t>
            </w:r>
            <w:r>
              <w:rPr>
                <w:rFonts w:ascii="宋体" w:hAnsi="宋体" w:cs="宋体"/>
                <w:spacing w:val="4"/>
                <w:sz w:val="23"/>
                <w:szCs w:val="23"/>
              </w:rPr>
              <w:t xml:space="preserve">龄</w:t>
            </w:r>
            <w:r>
              <w:rPr>
                <w:rFonts w:ascii="宋体" w:hAnsi="宋体" w:cs="宋体"/>
                <w:sz w:val="23"/>
                <w:szCs w:val="23"/>
              </w:rPr>
            </w:r>
            <w:r/>
          </w:p>
        </w:tc>
        <w:tc>
          <w:tcPr>
            <w:tcW w:w="1124" w:type="dxa"/>
            <w:vAlign w:val="top"/>
            <w:textDirection w:val="lrTb"/>
            <w:noWrap w:val="false"/>
          </w:tcPr>
          <w:p>
            <w:pPr>
              <w:pStyle w:val="804"/>
              <w:ind w:left="332"/>
              <w:spacing w:before="182" w:line="230" w:lineRule="auto"/>
              <w:rPr>
                <w:rFonts w:ascii="宋体" w:hAnsi="宋体" w:cs="宋体"/>
                <w:sz w:val="23"/>
                <w:szCs w:val="23"/>
              </w:rPr>
            </w:pPr>
            <w:r>
              <w:rPr>
                <w:rFonts w:ascii="宋体" w:hAnsi="宋体" w:cs="宋体"/>
                <w:spacing w:val="3"/>
                <w:sz w:val="23"/>
                <w:szCs w:val="23"/>
              </w:rPr>
              <w:t xml:space="preserve">学</w:t>
            </w:r>
            <w:r>
              <w:rPr>
                <w:rFonts w:ascii="宋体" w:hAnsi="宋体" w:cs="宋体"/>
                <w:spacing w:val="2"/>
                <w:sz w:val="23"/>
                <w:szCs w:val="23"/>
              </w:rPr>
              <w:t xml:space="preserve">历</w:t>
            </w:r>
            <w:r>
              <w:rPr>
                <w:rFonts w:ascii="宋体" w:hAnsi="宋体" w:cs="宋体"/>
                <w:sz w:val="23"/>
                <w:szCs w:val="23"/>
              </w:rPr>
            </w:r>
            <w:r/>
          </w:p>
        </w:tc>
        <w:tc>
          <w:tcPr>
            <w:tcW w:w="1124" w:type="dxa"/>
            <w:vAlign w:val="top"/>
            <w:textDirection w:val="lrTb"/>
            <w:noWrap w:val="false"/>
          </w:tcPr>
          <w:p>
            <w:pPr>
              <w:pStyle w:val="804"/>
              <w:ind w:left="329"/>
              <w:spacing w:before="182" w:line="227" w:lineRule="auto"/>
              <w:rPr>
                <w:rFonts w:ascii="宋体" w:hAnsi="宋体" w:cs="宋体"/>
                <w:sz w:val="23"/>
                <w:szCs w:val="23"/>
              </w:rPr>
            </w:pPr>
            <w:r>
              <w:rPr>
                <w:rFonts w:ascii="宋体" w:hAnsi="宋体" w:cs="宋体"/>
                <w:spacing w:val="5"/>
                <w:sz w:val="23"/>
                <w:szCs w:val="23"/>
              </w:rPr>
              <w:t xml:space="preserve">专</w:t>
            </w:r>
            <w:r>
              <w:rPr>
                <w:rFonts w:ascii="宋体" w:hAnsi="宋体" w:cs="宋体"/>
                <w:spacing w:val="4"/>
                <w:sz w:val="23"/>
                <w:szCs w:val="23"/>
              </w:rPr>
              <w:t xml:space="preserve">业</w:t>
            </w:r>
            <w:r>
              <w:rPr>
                <w:rFonts w:ascii="宋体" w:hAnsi="宋体" w:cs="宋体"/>
                <w:sz w:val="23"/>
                <w:szCs w:val="23"/>
              </w:rPr>
            </w:r>
            <w:r/>
          </w:p>
        </w:tc>
        <w:tc>
          <w:tcPr>
            <w:tcW w:w="1039" w:type="dxa"/>
            <w:vAlign w:val="top"/>
            <w:textDirection w:val="lrTb"/>
            <w:noWrap w:val="false"/>
          </w:tcPr>
          <w:p>
            <w:pPr>
              <w:pStyle w:val="804"/>
              <w:ind w:left="288"/>
              <w:spacing w:before="182" w:line="230" w:lineRule="auto"/>
              <w:rPr>
                <w:rFonts w:ascii="宋体" w:hAnsi="宋体" w:cs="宋体"/>
                <w:sz w:val="23"/>
                <w:szCs w:val="23"/>
              </w:rPr>
            </w:pPr>
            <w:r>
              <w:rPr>
                <w:rFonts w:ascii="宋体" w:hAnsi="宋体" w:cs="宋体"/>
                <w:spacing w:val="5"/>
                <w:sz w:val="23"/>
                <w:szCs w:val="23"/>
              </w:rPr>
              <w:t xml:space="preserve">职</w:t>
            </w:r>
            <w:r>
              <w:rPr>
                <w:rFonts w:ascii="宋体" w:hAnsi="宋体" w:cs="宋体"/>
                <w:spacing w:val="4"/>
                <w:sz w:val="23"/>
                <w:szCs w:val="23"/>
              </w:rPr>
              <w:t xml:space="preserve">称</w:t>
            </w:r>
            <w:r>
              <w:rPr>
                <w:rFonts w:ascii="宋体" w:hAnsi="宋体" w:cs="宋体"/>
                <w:sz w:val="23"/>
                <w:szCs w:val="23"/>
              </w:rPr>
            </w:r>
            <w:r/>
          </w:p>
        </w:tc>
        <w:tc>
          <w:tcPr>
            <w:tcW w:w="1384" w:type="dxa"/>
            <w:vAlign w:val="top"/>
            <w:textDirection w:val="lrTb"/>
            <w:noWrap w:val="false"/>
          </w:tcPr>
          <w:p>
            <w:pPr>
              <w:pStyle w:val="804"/>
              <w:ind w:left="220"/>
              <w:spacing w:before="183" w:line="227" w:lineRule="auto"/>
              <w:rPr>
                <w:rFonts w:ascii="宋体" w:hAnsi="宋体" w:cs="宋体"/>
                <w:sz w:val="23"/>
                <w:szCs w:val="23"/>
              </w:rPr>
            </w:pPr>
            <w:r>
              <w:rPr>
                <w:rFonts w:ascii="宋体" w:hAnsi="宋体" w:cs="宋体"/>
                <w:spacing w:val="9"/>
                <w:sz w:val="23"/>
                <w:szCs w:val="23"/>
              </w:rPr>
              <w:t xml:space="preserve">相</w:t>
            </w:r>
            <w:r>
              <w:rPr>
                <w:rFonts w:ascii="宋体" w:hAnsi="宋体" w:cs="宋体"/>
                <w:spacing w:val="7"/>
                <w:sz w:val="23"/>
                <w:szCs w:val="23"/>
              </w:rPr>
              <w:t xml:space="preserve">关证书</w:t>
            </w:r>
            <w:r>
              <w:rPr>
                <w:rFonts w:ascii="宋体" w:hAnsi="宋体" w:cs="宋体"/>
                <w:sz w:val="23"/>
                <w:szCs w:val="23"/>
              </w:rPr>
            </w:r>
            <w:r/>
          </w:p>
        </w:tc>
        <w:tc>
          <w:tcPr>
            <w:tcW w:w="1518" w:type="dxa"/>
            <w:vAlign w:val="top"/>
            <w:textDirection w:val="lrTb"/>
            <w:noWrap w:val="false"/>
          </w:tcPr>
          <w:p>
            <w:pPr>
              <w:pStyle w:val="804"/>
              <w:ind w:left="285"/>
              <w:spacing w:before="183" w:line="227" w:lineRule="auto"/>
              <w:rPr>
                <w:rFonts w:ascii="宋体" w:hAnsi="宋体" w:cs="宋体"/>
                <w:sz w:val="23"/>
                <w:szCs w:val="23"/>
              </w:rPr>
            </w:pPr>
            <w:r>
              <w:rPr>
                <w:rFonts w:ascii="宋体" w:hAnsi="宋体" w:cs="宋体"/>
                <w:spacing w:val="9"/>
                <w:sz w:val="23"/>
                <w:szCs w:val="23"/>
              </w:rPr>
              <w:t xml:space="preserve">拟</w:t>
            </w:r>
            <w:r>
              <w:rPr>
                <w:rFonts w:ascii="宋体" w:hAnsi="宋体" w:cs="宋体"/>
                <w:spacing w:val="7"/>
                <w:sz w:val="23"/>
                <w:szCs w:val="23"/>
              </w:rPr>
              <w:t xml:space="preserve">任职务</w:t>
            </w:r>
            <w:r>
              <w:rPr>
                <w:rFonts w:ascii="宋体" w:hAnsi="宋体" w:cs="宋体"/>
                <w:sz w:val="23"/>
                <w:szCs w:val="23"/>
              </w:rPr>
            </w:r>
            <w:r/>
          </w:p>
        </w:tc>
      </w:tr>
      <w:tr>
        <w:trPr>
          <w:trHeight w:val="804"/>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4"/>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4"/>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4"/>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5"/>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5"/>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5"/>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4"/>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r>
        <w:trPr>
          <w:trHeight w:val="809"/>
        </w:trPr>
        <w:tc>
          <w:tcPr>
            <w:tcW w:w="994" w:type="dxa"/>
            <w:vAlign w:val="top"/>
            <w:textDirection w:val="lrTb"/>
            <w:noWrap w:val="false"/>
          </w:tcPr>
          <w:p>
            <w:pPr>
              <w:pStyle w:val="804"/>
            </w:pPr>
            <w:r/>
            <w:r/>
          </w:p>
        </w:tc>
        <w:tc>
          <w:tcPr>
            <w:tcW w:w="1164" w:type="dxa"/>
            <w:vAlign w:val="top"/>
            <w:textDirection w:val="lrTb"/>
            <w:noWrap w:val="false"/>
          </w:tcPr>
          <w:p>
            <w:pPr>
              <w:pStyle w:val="804"/>
            </w:pPr>
            <w:r/>
            <w:r/>
          </w:p>
        </w:tc>
        <w:tc>
          <w:tcPr>
            <w:tcW w:w="999" w:type="dxa"/>
            <w:vAlign w:val="top"/>
            <w:textDirection w:val="lrTb"/>
            <w:noWrap w:val="false"/>
          </w:tcPr>
          <w:p>
            <w:pPr>
              <w:pStyle w:val="804"/>
            </w:pPr>
            <w:r/>
            <w:r/>
          </w:p>
        </w:tc>
        <w:tc>
          <w:tcPr>
            <w:tcW w:w="1124" w:type="dxa"/>
            <w:vAlign w:val="top"/>
            <w:textDirection w:val="lrTb"/>
            <w:noWrap w:val="false"/>
          </w:tcPr>
          <w:p>
            <w:pPr>
              <w:pStyle w:val="804"/>
            </w:pPr>
            <w:r/>
            <w:r/>
          </w:p>
        </w:tc>
        <w:tc>
          <w:tcPr>
            <w:tcW w:w="1124" w:type="dxa"/>
            <w:vAlign w:val="top"/>
            <w:textDirection w:val="lrTb"/>
            <w:noWrap w:val="false"/>
          </w:tcPr>
          <w:p>
            <w:pPr>
              <w:pStyle w:val="804"/>
            </w:pPr>
            <w:r/>
            <w:r/>
          </w:p>
        </w:tc>
        <w:tc>
          <w:tcPr>
            <w:tcW w:w="1039" w:type="dxa"/>
            <w:vAlign w:val="top"/>
            <w:textDirection w:val="lrTb"/>
            <w:noWrap w:val="false"/>
          </w:tcPr>
          <w:p>
            <w:pPr>
              <w:pStyle w:val="804"/>
            </w:pPr>
            <w:r/>
            <w:r/>
          </w:p>
        </w:tc>
        <w:tc>
          <w:tcPr>
            <w:tcW w:w="1384" w:type="dxa"/>
            <w:vAlign w:val="top"/>
            <w:textDirection w:val="lrTb"/>
            <w:noWrap w:val="false"/>
          </w:tcPr>
          <w:p>
            <w:pPr>
              <w:pStyle w:val="804"/>
            </w:pPr>
            <w:r/>
            <w:r/>
          </w:p>
        </w:tc>
        <w:tc>
          <w:tcPr>
            <w:tcW w:w="1518" w:type="dxa"/>
            <w:vAlign w:val="top"/>
            <w:textDirection w:val="lrTb"/>
            <w:noWrap w:val="false"/>
          </w:tcPr>
          <w:p>
            <w:pPr>
              <w:pStyle w:val="804"/>
            </w:pPr>
            <w:r/>
            <w:r/>
          </w:p>
        </w:tc>
      </w:tr>
    </w:tbl>
    <w:p>
      <w:pPr>
        <w:pStyle w:val="804"/>
        <w:spacing w:line="244" w:lineRule="auto"/>
      </w:pPr>
      <w:r/>
      <w:r/>
    </w:p>
    <w:p>
      <w:pPr>
        <w:pStyle w:val="804"/>
        <w:ind w:left="176"/>
        <w:spacing w:before="72" w:line="223" w:lineRule="auto"/>
        <w:rPr>
          <w:rFonts w:ascii="宋体" w:hAnsi="宋体" w:cs="宋体"/>
          <w:spacing w:val="-1"/>
          <w:sz w:val="28"/>
          <w:szCs w:val="28"/>
        </w:rPr>
      </w:pPr>
      <w:r>
        <w:rPr>
          <w:rFonts w:ascii="宋体" w:hAnsi="宋体" w:cs="宋体"/>
          <w:spacing w:val="-1"/>
          <w:sz w:val="28"/>
          <w:szCs w:val="28"/>
        </w:rPr>
      </w:r>
      <w:r/>
    </w:p>
    <w:p>
      <w:pPr>
        <w:pStyle w:val="804"/>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   （加盖公章）    </w:t>
      </w:r>
      <w:r>
        <w:rPr>
          <w:rFonts w:ascii="宋体" w:hAnsi="宋体" w:cs="宋体"/>
          <w:spacing w:val="-1"/>
          <w:sz w:val="28"/>
          <w:szCs w:val="28"/>
        </w:rPr>
      </w:r>
      <w:r/>
    </w:p>
    <w:p>
      <w:pPr>
        <w:pStyle w:val="804"/>
        <w:ind w:left="176"/>
        <w:spacing w:before="72" w:line="223" w:lineRule="auto"/>
        <w:rPr>
          <w:rFonts w:ascii="宋体" w:hAnsi="宋体" w:cs="宋体"/>
          <w:spacing w:val="-1"/>
          <w:sz w:val="28"/>
          <w:szCs w:val="28"/>
        </w:rPr>
      </w:pPr>
      <w:r>
        <w:rPr>
          <w:rFonts w:ascii="宋体" w:hAnsi="宋体" w:cs="宋体"/>
          <w:spacing w:val="-1"/>
          <w:sz w:val="28"/>
          <w:szCs w:val="28"/>
        </w:rPr>
      </w:r>
      <w:r/>
    </w:p>
    <w:p>
      <w:pPr>
        <w:pStyle w:val="804"/>
        <w:ind w:left="176"/>
        <w:spacing w:before="72" w:line="223" w:lineRule="auto"/>
        <w:rPr>
          <w:rFonts w:ascii="宋体" w:hAnsi="宋体" w:cs="宋体"/>
          <w:spacing w:val="-1"/>
          <w:sz w:val="22"/>
          <w:szCs w:val="22"/>
        </w:rPr>
      </w:pPr>
      <w:r>
        <w:rPr>
          <w:rFonts w:hint="eastAsia" w:ascii="宋体" w:hAnsi="宋体" w:cs="宋体"/>
          <w:spacing w:val="-1"/>
          <w:sz w:val="28"/>
          <w:szCs w:val="28"/>
        </w:rPr>
        <w:t xml:space="preserve">    </w:t>
      </w:r>
      <w:r>
        <w:rPr>
          <w:rFonts w:hint="eastAsia" w:ascii="宋体" w:hAnsi="宋体" w:cs="宋体"/>
          <w:spacing w:val="-1"/>
          <w:sz w:val="22"/>
          <w:szCs w:val="22"/>
        </w:rPr>
        <w:t xml:space="preserve">           </w:t>
      </w:r>
      <w:r>
        <w:rPr>
          <w:rFonts w:ascii="宋体" w:hAnsi="宋体" w:cs="宋体"/>
          <w:spacing w:val="-1"/>
          <w:sz w:val="22"/>
          <w:szCs w:val="22"/>
        </w:rPr>
      </w:r>
      <w:r/>
    </w:p>
    <w:p>
      <w:pPr>
        <w:pStyle w:val="804"/>
        <w:ind w:left="176"/>
        <w:spacing w:before="72" w:line="223" w:lineRule="auto"/>
        <w:rPr>
          <w:rFonts w:ascii="宋体" w:hAnsi="宋体" w:cs="宋体"/>
          <w:spacing w:val="-1"/>
          <w:sz w:val="22"/>
          <w:szCs w:val="22"/>
        </w:rPr>
      </w:pPr>
      <w:r>
        <w:rPr>
          <w:rFonts w:ascii="宋体" w:hAnsi="宋体" w:cs="宋体"/>
          <w:spacing w:val="-1"/>
          <w:sz w:val="22"/>
          <w:szCs w:val="22"/>
        </w:rPr>
      </w:r>
      <w:r/>
    </w:p>
    <w:p>
      <w:pPr>
        <w:pStyle w:val="804"/>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rPr>
          <w:rFonts w:ascii="宋体" w:hAnsi="宋体" w:cs="宋体"/>
          <w:b/>
          <w:bCs/>
          <w:spacing w:val="-1"/>
          <w:sz w:val="28"/>
          <w:szCs w:val="28"/>
        </w:rPr>
      </w:r>
      <w:r/>
    </w:p>
    <w:p>
      <w:pPr>
        <w:pStyle w:val="892"/>
        <w:ind w:firstLine="0"/>
        <w:spacing w:before="143" w:after="143"/>
        <w:rPr>
          <w:rFonts w:hint="eastAsia" w:ascii="宋体" w:hAnsi="宋体" w:cs="宋体"/>
          <w:sz w:val="28"/>
          <w:szCs w:val="28"/>
        </w:rPr>
      </w:pPr>
      <w:r>
        <w:rPr>
          <w:rFonts w:hint="eastAsia" w:ascii="宋体" w:hAnsi="宋体" w:cs="宋体"/>
          <w:sz w:val="28"/>
          <w:szCs w:val="28"/>
        </w:rPr>
      </w:r>
      <w:r/>
    </w:p>
    <w:p>
      <w:pPr>
        <w:pStyle w:val="892"/>
        <w:ind w:firstLine="0"/>
        <w:spacing w:before="143" w:after="143"/>
        <w:rPr>
          <w:rFonts w:hint="eastAsia" w:ascii="宋体" w:hAnsi="宋体" w:cs="宋体"/>
          <w:sz w:val="28"/>
          <w:szCs w:val="28"/>
        </w:rPr>
      </w:pPr>
      <w:r>
        <w:rPr>
          <w:rFonts w:hint="eastAsia" w:ascii="宋体" w:hAnsi="宋体" w:cs="宋体"/>
          <w:sz w:val="28"/>
          <w:szCs w:val="28"/>
        </w:rPr>
        <w:t xml:space="preserve">示范格式七</w:t>
      </w:r>
      <w:r>
        <w:rPr>
          <w:rFonts w:hint="eastAsia" w:ascii="宋体" w:hAnsi="宋体" w:cs="宋体"/>
          <w:sz w:val="28"/>
          <w:szCs w:val="28"/>
        </w:rPr>
      </w:r>
      <w:r/>
    </w:p>
    <w:p>
      <w:pPr>
        <w:pStyle w:val="804"/>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rPr>
          <w:rFonts w:hint="eastAsia" w:ascii="仿宋" w:hAnsi="仿宋" w:eastAsia="仿宋"/>
          <w:b/>
          <w:sz w:val="32"/>
          <w:szCs w:val="32"/>
        </w:rPr>
      </w:r>
      <w:r/>
    </w:p>
    <w:p>
      <w:pPr>
        <w:pStyle w:val="841"/>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841"/>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rPr>
          <w:rFonts w:hint="eastAsia" w:ascii="仿宋" w:hAnsi="仿宋" w:eastAsia="仿宋"/>
          <w:sz w:val="28"/>
          <w:szCs w:val="28"/>
        </w:rPr>
      </w:r>
      <w:r/>
    </w:p>
    <w:p>
      <w:pPr>
        <w:pStyle w:val="841"/>
        <w:spacing w:line="640" w:lineRule="exact"/>
        <w:rPr>
          <w:rFonts w:ascii="仿宋" w:hAnsi="仿宋" w:eastAsia="仿宋"/>
          <w:sz w:val="28"/>
          <w:szCs w:val="28"/>
        </w:rPr>
      </w:pPr>
      <w:r>
        <w:rPr>
          <w:rFonts w:ascii="仿宋" w:hAnsi="仿宋" w:eastAsia="仿宋"/>
          <w:sz w:val="28"/>
          <w:szCs w:val="28"/>
        </w:rPr>
      </w:r>
      <w:r/>
    </w:p>
    <w:p>
      <w:pPr>
        <w:pStyle w:val="841"/>
        <w:spacing w:line="640" w:lineRule="exact"/>
        <w:rPr>
          <w:rFonts w:ascii="仿宋" w:hAnsi="仿宋" w:eastAsia="仿宋"/>
          <w:sz w:val="28"/>
          <w:szCs w:val="28"/>
        </w:rPr>
      </w:pPr>
      <w:r>
        <w:rPr>
          <w:rFonts w:ascii="仿宋" w:hAnsi="仿宋" w:eastAsia="仿宋"/>
          <w:sz w:val="28"/>
          <w:szCs w:val="28"/>
        </w:rPr>
      </w:r>
      <w:r/>
    </w:p>
    <w:p>
      <w:pPr>
        <w:pStyle w:val="841"/>
        <w:spacing w:line="640" w:lineRule="exact"/>
        <w:rPr>
          <w:rFonts w:ascii="仿宋" w:hAnsi="仿宋" w:eastAsia="仿宋"/>
          <w:sz w:val="28"/>
          <w:szCs w:val="28"/>
        </w:rPr>
      </w:pPr>
      <w:r>
        <w:rPr>
          <w:rFonts w:ascii="仿宋" w:hAnsi="仿宋" w:eastAsia="仿宋"/>
          <w:sz w:val="28"/>
          <w:szCs w:val="28"/>
        </w:rPr>
      </w:r>
      <w:r/>
    </w:p>
    <w:p>
      <w:pPr>
        <w:pStyle w:val="841"/>
        <w:spacing w:line="640" w:lineRule="exact"/>
        <w:rPr>
          <w:rFonts w:ascii="仿宋" w:hAnsi="仿宋" w:eastAsia="仿宋"/>
          <w:sz w:val="28"/>
          <w:szCs w:val="28"/>
        </w:rPr>
      </w:pPr>
      <w:r>
        <w:rPr>
          <w:rFonts w:ascii="仿宋" w:hAnsi="仿宋" w:eastAsia="仿宋"/>
          <w:sz w:val="28"/>
          <w:szCs w:val="28"/>
        </w:rPr>
      </w:r>
      <w:r/>
    </w:p>
    <w:p>
      <w:pPr>
        <w:pStyle w:val="841"/>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rPr>
          <w:rFonts w:hint="eastAsia" w:ascii="仿宋" w:hAnsi="仿宋" w:eastAsia="仿宋"/>
          <w:sz w:val="28"/>
          <w:szCs w:val="28"/>
        </w:rPr>
      </w:r>
      <w:r/>
    </w:p>
    <w:p>
      <w:pPr>
        <w:pStyle w:val="841"/>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rPr>
          <w:rFonts w:hint="eastAsia" w:ascii="仿宋" w:hAnsi="仿宋" w:eastAsia="仿宋"/>
          <w:sz w:val="28"/>
          <w:szCs w:val="28"/>
        </w:rPr>
      </w:r>
      <w:r/>
    </w:p>
    <w:p>
      <w:pPr>
        <w:pStyle w:val="841"/>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rPr>
          <w:rFonts w:hint="eastAsia" w:ascii="仿宋" w:hAnsi="仿宋" w:eastAsia="仿宋"/>
          <w:sz w:val="28"/>
          <w:szCs w:val="28"/>
        </w:rPr>
      </w:r>
      <w:r/>
    </w:p>
    <w:p>
      <w:pPr>
        <w:pStyle w:val="841"/>
        <w:ind w:firstLine="840"/>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rPr>
          <w:rFonts w:hint="eastAsia" w:ascii="仿宋" w:hAnsi="仿宋" w:eastAsia="仿宋"/>
          <w:sz w:val="28"/>
          <w:szCs w:val="28"/>
        </w:rPr>
      </w:r>
      <w:r/>
    </w:p>
    <w:p>
      <w:pPr>
        <w:pStyle w:val="892"/>
        <w:ind w:firstLine="480"/>
        <w:spacing w:before="143" w:after="143"/>
        <w:rPr>
          <w:rFonts w:hint="eastAsia" w:ascii="宋体" w:hAnsi="宋体" w:cs="宋体"/>
        </w:rPr>
      </w:pPr>
      <w:r>
        <w:rPr>
          <w:rFonts w:hint="eastAsia" w:ascii="宋体" w:hAnsi="宋体" w:cs="宋体"/>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34"/>
        <w:ind w:left="0" w:firstLine="0"/>
        <w:rPr>
          <w:rFonts w:hint="eastAsia" w:ascii="宋体" w:hAnsi="宋体" w:cs="宋体"/>
          <w:szCs w:val="21"/>
          <w:u w:val="single"/>
        </w:rPr>
      </w:pPr>
      <w:r>
        <w:rPr>
          <w:rFonts w:hint="eastAsia" w:ascii="宋体" w:hAnsi="宋体" w:cs="宋体"/>
          <w:szCs w:val="21"/>
          <w:u w:val="single"/>
        </w:rPr>
      </w:r>
      <w:r/>
    </w:p>
    <w:p>
      <w:pPr>
        <w:pStyle w:val="892"/>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rPr>
          <w:rFonts w:hint="eastAsia" w:ascii="宋体" w:hAnsi="宋体" w:cs="宋体"/>
          <w:sz w:val="28"/>
          <w:szCs w:val="28"/>
        </w:rPr>
      </w:r>
      <w:r/>
    </w:p>
    <w:p>
      <w:pPr>
        <w:pStyle w:val="804"/>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80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80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0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0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0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0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04"/>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04"/>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0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0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04"/>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rPr>
          <w:rFonts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04"/>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sectPr>
      <w:headerReference w:type="default" r:id="rId10"/>
      <w:footerReference w:type="default" r:id="rId13"/>
      <w:footnotePr/>
      <w:endnotePr/>
      <w:type w:val="nextPage"/>
      <w:pgSz w:w="11906" w:h="16838" w:orient="portrait"/>
      <w:pgMar w:top="1440" w:right="1080" w:bottom="1440" w:left="1080" w:header="851" w:footer="907" w:gutter="0"/>
      <w:pgNumType w:start="5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Courier New">
    <w:panose1 w:val="02070309020205020404"/>
  </w:font>
  <w:font w:name="仿宋">
    <w:panose1 w:val="02010609060101010101"/>
  </w:font>
  <w:font w:name="等线">
    <w:panose1 w:val="02010600030101010101"/>
  </w:font>
  <w:font w:name="华文行楷">
    <w:panose1 w:val="02010800040101010101"/>
  </w:font>
  <w:font w:name="方正楷体_GBK">
    <w:panose1 w:val="020B05030202020202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59"/>
                            <w:tabs>
                              <w:tab w:val="clear" w:pos="4153" w:leader="none"/>
                              <w:tab w:val="clear" w:pos="8306" w:leader="none"/>
                            </w:tabs>
                            <w:rPr>
                              <w:rFonts w:hint="eastAsia"/>
                            </w:rPr>
                          </w:pPr>
                          <w:r>
                            <w:rPr>
                              <w:rFonts w:hint="eastAsia"/>
                            </w:rPr>
                          </w:r>
                          <w:r/>
                        </w:p>
                        <w:p>
                          <w:pPr>
                            <w:pStyle w:val="8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9"/>
                      <w:tabs>
                        <w:tab w:val="clear" w:pos="4153" w:leader="none"/>
                        <w:tab w:val="clear" w:pos="8306" w:leader="none"/>
                      </w:tabs>
                      <w:rPr>
                        <w:rFonts w:hint="eastAsia"/>
                      </w:rPr>
                    </w:pPr>
                    <w:r>
                      <w:rPr>
                        <w:rFonts w:hint="eastAsia"/>
                      </w:rPr>
                    </w:r>
                    <w:r/>
                  </w:p>
                  <w:p>
                    <w:pPr>
                      <w:pStyle w:val="80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0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04"/>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80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80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59"/>
                            <w:jc w:val="center"/>
                            <w:tabs>
                              <w:tab w:val="clear" w:pos="4153" w:leader="none"/>
                              <w:tab w:val="clear" w:pos="8306" w:leader="none"/>
                            </w:tabs>
                          </w:pPr>
                          <w:r/>
                          <w:r/>
                        </w:p>
                        <w:p>
                          <w:pPr>
                            <w:pStyle w:val="80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59"/>
                      <w:jc w:val="center"/>
                      <w:tabs>
                        <w:tab w:val="clear" w:pos="4153" w:leader="none"/>
                        <w:tab w:val="clear" w:pos="8306" w:leader="none"/>
                      </w:tabs>
                    </w:pPr>
                    <w:r/>
                    <w:r/>
                  </w:p>
                  <w:p>
                    <w:pPr>
                      <w:pStyle w:val="804"/>
                    </w:pPr>
                    <w:r/>
                    <w:r/>
                  </w:p>
                </w:txbxContent>
              </v:textbox>
            </v:shape>
          </w:pict>
        </mc:Fallback>
      </mc:AlternateContent>
    </w:r>
    <w:r/>
  </w:p>
  <w:p>
    <w:pPr>
      <w:pStyle w:val="8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Fonts w:hint="eastAsia" w:ascii="华文行楷" w:eastAsia="华文行楷"/>
        <w:sz w:val="24"/>
        <w:szCs w:val="24"/>
      </w:rPr>
      <w:pBdr>
        <w:bottom w:val="none" w:color="000000"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04"/>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20"/>
      <w:isLgl w:val="false"/>
      <w:suff w:val="tab"/>
      <w:lvlText w:val="附录%1."/>
      <w:lvlJc w:val="left"/>
      <w:pPr>
        <w:pStyle w:val="8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913"/>
      <w:isLgl w:val="false"/>
      <w:suff w:val="tab"/>
      <w:lvlText w:val="第%1章"/>
      <w:lvlJc w:val="left"/>
      <w:pPr>
        <w:pStyle w:val="804"/>
        <w:ind w:left="9351" w:hanging="420"/>
      </w:pPr>
      <w:rPr>
        <w:rFonts w:hint="eastAsia" w:ascii="黑体" w:eastAsia="黑体"/>
        <w:b w:val="0"/>
        <w:sz w:val="36"/>
        <w:lang w:val="en-US"/>
      </w:rPr>
    </w:lvl>
    <w:lvl w:ilvl="1">
      <w:start w:val="1"/>
      <w:numFmt w:val="decimal"/>
      <w:pStyle w:val="914"/>
      <w:isLgl w:val="false"/>
      <w:suff w:val="tab"/>
      <w:lvlText w:val="%1.%2"/>
      <w:lvlJc w:val="left"/>
      <w:pPr>
        <w:pStyle w:val="80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15"/>
      <w:isLgl w:val="false"/>
      <w:suff w:val="tab"/>
      <w:lvlText w:val="%1.%2.%3"/>
      <w:lvlJc w:val="left"/>
      <w:pPr>
        <w:pStyle w:val="80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6"/>
      <w:isLgl w:val="false"/>
      <w:suff w:val="tab"/>
      <w:lvlText w:val="%1.%2.%3.%4"/>
      <w:lvlJc w:val="left"/>
      <w:pPr>
        <w:pStyle w:val="804"/>
        <w:ind w:left="0" w:firstLine="0"/>
        <w:tabs>
          <w:tab w:val="num" w:pos="1134" w:leader="none"/>
        </w:tabs>
      </w:pPr>
      <w:rPr>
        <w:rFonts w:hint="eastAsia"/>
      </w:rPr>
    </w:lvl>
    <w:lvl w:ilvl="4">
      <w:start w:val="1"/>
      <w:numFmt w:val="decimal"/>
      <w:isLgl w:val="false"/>
      <w:suff w:val="tab"/>
      <w:lvlText w:val="%1.%2.%3.%4.%5"/>
      <w:lvlJc w:val="left"/>
      <w:pPr>
        <w:pStyle w:val="804"/>
        <w:ind w:left="4620" w:hanging="850"/>
        <w:tabs>
          <w:tab w:val="num" w:pos="4850" w:leader="none"/>
        </w:tabs>
      </w:pPr>
      <w:rPr>
        <w:rFonts w:hint="eastAsia"/>
      </w:rPr>
    </w:lvl>
    <w:lvl w:ilvl="5">
      <w:start w:val="1"/>
      <w:numFmt w:val="decimal"/>
      <w:isLgl w:val="false"/>
      <w:suff w:val="tab"/>
      <w:lvlText w:val="%1.%2.%3.%4.%5.%6"/>
      <w:lvlJc w:val="left"/>
      <w:pPr>
        <w:pStyle w:val="804"/>
        <w:ind w:left="5329" w:hanging="1134"/>
        <w:tabs>
          <w:tab w:val="num" w:pos="5635" w:leader="none"/>
        </w:tabs>
      </w:pPr>
      <w:rPr>
        <w:rFonts w:hint="eastAsia"/>
      </w:rPr>
    </w:lvl>
    <w:lvl w:ilvl="6">
      <w:start w:val="1"/>
      <w:numFmt w:val="decimal"/>
      <w:isLgl w:val="false"/>
      <w:suff w:val="tab"/>
      <w:lvlText w:val="%1.%2.%3.%4.%5.%6.%7"/>
      <w:lvlJc w:val="left"/>
      <w:pPr>
        <w:pStyle w:val="804"/>
        <w:ind w:left="5896" w:hanging="1276"/>
        <w:tabs>
          <w:tab w:val="num" w:pos="6420" w:leader="none"/>
        </w:tabs>
      </w:pPr>
      <w:rPr>
        <w:rFonts w:hint="eastAsia"/>
      </w:rPr>
    </w:lvl>
    <w:lvl w:ilvl="7">
      <w:start w:val="1"/>
      <w:numFmt w:val="decimal"/>
      <w:isLgl w:val="false"/>
      <w:suff w:val="tab"/>
      <w:lvlText w:val="%1.%2.%3.%4.%5.%6.%7.%8"/>
      <w:lvlJc w:val="left"/>
      <w:pPr>
        <w:pStyle w:val="804"/>
        <w:ind w:left="6463" w:hanging="1418"/>
        <w:tabs>
          <w:tab w:val="num" w:pos="6845" w:leader="none"/>
        </w:tabs>
      </w:pPr>
      <w:rPr>
        <w:rFonts w:hint="eastAsia"/>
      </w:rPr>
    </w:lvl>
    <w:lvl w:ilvl="8">
      <w:start w:val="1"/>
      <w:numFmt w:val="decimal"/>
      <w:isLgl w:val="false"/>
      <w:suff w:val="tab"/>
      <w:lvlText w:val="%1.%2.%3.%4.%5.%6.%7.%8.%9"/>
      <w:lvlJc w:val="left"/>
      <w:pPr>
        <w:pStyle w:val="804"/>
        <w:ind w:left="7171" w:hanging="1700"/>
        <w:tabs>
          <w:tab w:val="num" w:pos="7631" w:leader="none"/>
        </w:tabs>
      </w:pPr>
      <w:rPr>
        <w:rFonts w:hint="eastAsia"/>
      </w:rPr>
    </w:lvl>
  </w:abstractNum>
  <w:abstractNum w:abstractNumId="7">
    <w:multiLevelType w:val="hybridMultilevel"/>
    <w:lvl w:ilvl="0">
      <w:start w:val="2"/>
      <w:numFmt w:val="chineseCounting"/>
      <w:isLgl w:val="false"/>
      <w:suff w:val="nothing"/>
      <w:lvlText w:val="%1、"/>
      <w:lvlJc w:val="left"/>
      <w:pPr>
        <w:pStyle w:val="8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8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8"/>
  </w:num>
  <w:num w:numId="5">
    <w:abstractNumId w:val="4"/>
  </w:num>
  <w:num w:numId="6">
    <w:abstractNumId w:val="0"/>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10"/>
    <w:uiPriority w:val="9"/>
    <w:rPr>
      <w:rFonts w:ascii="Arial" w:hAnsi="Arial" w:eastAsia="Arial" w:cs="Arial"/>
      <w:sz w:val="40"/>
      <w:szCs w:val="40"/>
    </w:rPr>
  </w:style>
  <w:style w:type="paragraph" w:styleId="14">
    <w:name w:val="Heading 2"/>
    <w:basedOn w:val="804"/>
    <w:next w:val="8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927"/>
    <w:uiPriority w:val="9"/>
    <w:rPr>
      <w:rFonts w:ascii="Arial" w:hAnsi="Arial" w:eastAsia="Arial" w:cs="Arial"/>
      <w:sz w:val="30"/>
      <w:szCs w:val="30"/>
    </w:rPr>
  </w:style>
  <w:style w:type="paragraph" w:styleId="18">
    <w:name w:val="Heading 4"/>
    <w:basedOn w:val="804"/>
    <w:next w:val="8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4"/>
    <w:next w:val="8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4"/>
    <w:next w:val="8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4"/>
    <w:next w:val="8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4"/>
    <w:next w:val="8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4"/>
    <w:next w:val="804"/>
    <w:link w:val="38"/>
    <w:uiPriority w:val="29"/>
    <w:qFormat/>
    <w:pPr>
      <w:ind w:left="720" w:right="720"/>
    </w:pPr>
    <w:rPr>
      <w:i/>
    </w:rPr>
  </w:style>
  <w:style w:type="character" w:styleId="38">
    <w:name w:val="Quote Char"/>
    <w:link w:val="37"/>
    <w:uiPriority w:val="29"/>
    <w:rPr>
      <w:i/>
    </w:rPr>
  </w:style>
  <w:style w:type="paragraph" w:styleId="39">
    <w:name w:val="Intense Quote"/>
    <w:basedOn w:val="804"/>
    <w:next w:val="8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4"/>
    <w:next w:val="804"/>
    <w:uiPriority w:val="39"/>
    <w:unhideWhenUsed/>
    <w:pPr>
      <w:ind w:left="0" w:right="0" w:firstLine="0"/>
      <w:spacing w:after="57"/>
    </w:p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3">
    <w:name w:val="toc 4"/>
    <w:basedOn w:val="804"/>
    <w:next w:val="804"/>
    <w:uiPriority w:val="39"/>
    <w:unhideWhenUsed/>
    <w:pPr>
      <w:ind w:left="850"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4"/>
    <w:next w:val="804"/>
    <w:uiPriority w:val="99"/>
    <w:unhideWhenUsed/>
    <w:pPr>
      <w:spacing w:after="0" w:afterAutospacing="0"/>
    </w:pPr>
  </w:style>
  <w:style w:type="paragraph" w:styleId="804" w:default="1">
    <w:name w:val="Normal"/>
    <w:next w:val="812"/>
    <w:link w:val="804"/>
    <w:qFormat/>
    <w:pPr>
      <w:jc w:val="both"/>
      <w:widowControl w:val="off"/>
    </w:pPr>
    <w:rPr>
      <w:sz w:val="21"/>
      <w:szCs w:val="24"/>
      <w:lang w:val="en-US" w:eastAsia="zh-CN" w:bidi="ar-SA"/>
    </w:rPr>
  </w:style>
  <w:style w:type="paragraph" w:styleId="805">
    <w:name w:val="标题 1"/>
    <w:basedOn w:val="804"/>
    <w:next w:val="804"/>
    <w:link w:val="839"/>
    <w:uiPriority w:val="9"/>
    <w:qFormat/>
    <w:pPr>
      <w:keepNext/>
      <w:outlineLvl w:val="0"/>
    </w:pPr>
    <w:rPr>
      <w:rFonts w:ascii="楷体_GB2312" w:eastAsia="楷体_GB2312"/>
      <w:sz w:val="28"/>
      <w:szCs w:val="20"/>
    </w:rPr>
  </w:style>
  <w:style w:type="paragraph" w:styleId="806">
    <w:name w:val="标题 2"/>
    <w:basedOn w:val="804"/>
    <w:next w:val="841"/>
    <w:link w:val="840"/>
    <w:uiPriority w:val="9"/>
    <w:qFormat/>
    <w:pPr>
      <w:jc w:val="center"/>
      <w:keepLines/>
      <w:keepNext/>
      <w:spacing w:before="260" w:after="260" w:line="416" w:lineRule="auto"/>
      <w:outlineLvl w:val="1"/>
    </w:pPr>
    <w:rPr>
      <w:rFonts w:ascii="Arial" w:hAnsi="Arial" w:eastAsia="幼圆"/>
      <w:b/>
      <w:sz w:val="44"/>
      <w:szCs w:val="20"/>
    </w:rPr>
  </w:style>
  <w:style w:type="paragraph" w:styleId="807">
    <w:name w:val="标题 3"/>
    <w:basedOn w:val="804"/>
    <w:next w:val="804"/>
    <w:link w:val="843"/>
    <w:uiPriority w:val="9"/>
    <w:qFormat/>
    <w:pPr>
      <w:keepLines/>
      <w:keepNext/>
      <w:spacing w:before="260" w:after="260" w:line="416" w:lineRule="auto"/>
      <w:outlineLvl w:val="2"/>
    </w:pPr>
    <w:rPr>
      <w:b/>
      <w:sz w:val="32"/>
      <w:szCs w:val="20"/>
    </w:rPr>
  </w:style>
  <w:style w:type="paragraph" w:styleId="808">
    <w:name w:val="标题 4"/>
    <w:basedOn w:val="804"/>
    <w:next w:val="804"/>
    <w:link w:val="804"/>
    <w:qFormat/>
    <w:pPr>
      <w:keepLines/>
      <w:keepNext/>
      <w:spacing w:before="280" w:after="290" w:line="376" w:lineRule="auto"/>
      <w:outlineLvl w:val="3"/>
    </w:pPr>
    <w:rPr>
      <w:rFonts w:ascii="Arial" w:hAnsi="Arial" w:eastAsia="黑体"/>
      <w:b/>
      <w:bCs/>
      <w:sz w:val="28"/>
      <w:szCs w:val="28"/>
    </w:rPr>
  </w:style>
  <w:style w:type="paragraph" w:styleId="809">
    <w:name w:val="标题 5"/>
    <w:basedOn w:val="804"/>
    <w:next w:val="804"/>
    <w:link w:val="804"/>
    <w:qFormat/>
    <w:pPr>
      <w:keepNext/>
      <w:outlineLvl w:val="4"/>
    </w:pPr>
    <w:rPr>
      <w:rFonts w:ascii="宋体" w:hAnsi="宋体"/>
      <w:b/>
      <w:bCs/>
    </w:rPr>
  </w:style>
  <w:style w:type="character" w:styleId="810">
    <w:name w:val="默认段落字体"/>
    <w:next w:val="810"/>
    <w:link w:val="804"/>
    <w:semiHidden/>
  </w:style>
  <w:style w:type="table" w:styleId="811">
    <w:name w:val="普通表格"/>
    <w:next w:val="811"/>
    <w:link w:val="804"/>
    <w:semiHidden/>
    <w:tblPr/>
  </w:style>
  <w:style w:type="paragraph" w:styleId="812">
    <w:name w:val="正文首行缩进"/>
    <w:basedOn w:val="813"/>
    <w:next w:val="834"/>
    <w:link w:val="833"/>
    <w:uiPriority w:val="99"/>
    <w:qFormat/>
    <w:pPr>
      <w:ind w:firstLine="420"/>
    </w:pPr>
    <w:rPr>
      <w:szCs w:val="24"/>
    </w:rPr>
  </w:style>
  <w:style w:type="paragraph" w:styleId="813">
    <w:name w:val="正文文本"/>
    <w:basedOn w:val="804"/>
    <w:next w:val="815"/>
    <w:link w:val="814"/>
    <w:uiPriority w:val="1"/>
    <w:qFormat/>
    <w:rPr>
      <w:rFonts w:ascii="楷体_GB2312" w:hAnsi="Arial" w:eastAsia="楷体_GB2312"/>
      <w:sz w:val="28"/>
      <w:szCs w:val="20"/>
    </w:rPr>
  </w:style>
  <w:style w:type="character" w:styleId="814">
    <w:name w:val="正文文本 Char"/>
    <w:next w:val="814"/>
    <w:link w:val="813"/>
    <w:uiPriority w:val="1"/>
    <w:qFormat/>
    <w:rPr>
      <w:rFonts w:ascii="楷体_GB2312" w:hAnsi="Arial" w:eastAsia="楷体_GB2312"/>
      <w:sz w:val="28"/>
    </w:rPr>
  </w:style>
  <w:style w:type="paragraph" w:styleId="815">
    <w:name w:val="一级条标题"/>
    <w:basedOn w:val="816"/>
    <w:next w:val="804"/>
    <w:link w:val="804"/>
    <w:qFormat/>
    <w:pPr>
      <w:ind w:left="420"/>
      <w:spacing w:line="240" w:lineRule="auto"/>
      <w:outlineLvl w:val="2"/>
    </w:pPr>
  </w:style>
  <w:style w:type="paragraph" w:styleId="816">
    <w:name w:val="章标题"/>
    <w:next w:val="817"/>
    <w:link w:val="804"/>
    <w:qFormat/>
    <w:pPr>
      <w:jc w:val="both"/>
      <w:spacing w:line="360" w:lineRule="auto"/>
      <w:outlineLvl w:val="1"/>
    </w:pPr>
    <w:rPr>
      <w:rFonts w:ascii="黑体" w:hAnsi="Calibri" w:eastAsia="黑体" w:cs="黑体"/>
      <w:sz w:val="21"/>
      <w:szCs w:val="21"/>
      <w:lang w:val="en-US" w:eastAsia="zh-CN" w:bidi="ar-SA"/>
    </w:rPr>
  </w:style>
  <w:style w:type="paragraph" w:styleId="817">
    <w:name w:val="正文1"/>
    <w:basedOn w:val="818"/>
    <w:next w:val="830"/>
    <w:link w:val="804"/>
    <w:qFormat/>
    <w:pPr>
      <w:contextualSpacing/>
      <w:ind w:firstLine="200"/>
      <w:jc w:val="left"/>
      <w:spacing w:before="120" w:after="120"/>
      <w:widowControl/>
    </w:pPr>
    <w:rPr>
      <w:rFonts w:ascii="Calibri" w:hAnsi="Calibri" w:eastAsia="Adobe 仿宋 Std R"/>
      <w:szCs w:val="21"/>
    </w:rPr>
  </w:style>
  <w:style w:type="paragraph" w:styleId="818">
    <w:name w:val="正文111"/>
    <w:next w:val="819"/>
    <w:link w:val="804"/>
    <w:qFormat/>
    <w:pPr>
      <w:jc w:val="both"/>
      <w:widowControl w:val="off"/>
    </w:pPr>
    <w:rPr>
      <w:rFonts w:ascii="Times New Roman" w:hAnsi="Times New Roman" w:eastAsia="宋体" w:cs="Times New Roman"/>
      <w:sz w:val="21"/>
      <w:szCs w:val="24"/>
      <w:lang w:val="en-US" w:eastAsia="zh-CN" w:bidi="ar-SA"/>
    </w:rPr>
  </w:style>
  <w:style w:type="paragraph" w:styleId="819">
    <w:name w:val="正文首行缩进1"/>
    <w:basedOn w:val="820"/>
    <w:next w:val="827"/>
    <w:link w:val="804"/>
    <w:qFormat/>
    <w:pPr>
      <w:ind w:firstLine="420"/>
    </w:pPr>
    <w:rPr>
      <w:szCs w:val="22"/>
    </w:rPr>
  </w:style>
  <w:style w:type="paragraph" w:styleId="820">
    <w:name w:val="正文文本11"/>
    <w:basedOn w:val="821"/>
    <w:next w:val="822"/>
    <w:link w:val="804"/>
    <w:qFormat/>
    <w:pPr>
      <w:spacing w:after="120"/>
    </w:pPr>
  </w:style>
  <w:style w:type="paragraph" w:styleId="821">
    <w:name w:val="正文112"/>
    <w:next w:val="820"/>
    <w:link w:val="804"/>
    <w:qFormat/>
    <w:pPr>
      <w:jc w:val="both"/>
      <w:widowControl w:val="off"/>
    </w:pPr>
    <w:rPr>
      <w:rFonts w:ascii="Times New Roman" w:hAnsi="Times New Roman" w:eastAsia="宋体" w:cs="Times New Roman"/>
      <w:sz w:val="21"/>
      <w:szCs w:val="24"/>
      <w:lang w:val="en-US" w:eastAsia="zh-CN" w:bidi="ar-SA"/>
    </w:rPr>
  </w:style>
  <w:style w:type="paragraph" w:styleId="822">
    <w:name w:val="正文11"/>
    <w:next w:val="823"/>
    <w:link w:val="804"/>
    <w:qFormat/>
    <w:pPr>
      <w:jc w:val="both"/>
    </w:pPr>
    <w:rPr>
      <w:rFonts w:ascii="Times New Roman" w:hAnsi="Times New Roman" w:eastAsia="宋体" w:cs="Times New Roman"/>
      <w:lang w:val="en-US" w:eastAsia="zh-CN" w:bidi="ar-SA"/>
    </w:rPr>
  </w:style>
  <w:style w:type="paragraph" w:styleId="823">
    <w:name w:val="正文首行缩进11"/>
    <w:basedOn w:val="820"/>
    <w:next w:val="824"/>
    <w:link w:val="804"/>
    <w:qFormat/>
    <w:pPr>
      <w:ind w:firstLine="420"/>
    </w:pPr>
    <w:rPr>
      <w:rFonts w:ascii="仿宋_GB2312" w:eastAsia="仿宋_GB2312"/>
      <w:sz w:val="30"/>
      <w:szCs w:val="30"/>
    </w:rPr>
  </w:style>
  <w:style w:type="paragraph" w:styleId="824">
    <w:name w:val="正文首行缩进 211"/>
    <w:basedOn w:val="825"/>
    <w:next w:val="824"/>
    <w:link w:val="804"/>
    <w:qFormat/>
    <w:pPr>
      <w:ind w:firstLine="420"/>
    </w:pPr>
    <w:rPr>
      <w:rFonts w:ascii="Times New Roman" w:hAnsi="Times New Roman"/>
    </w:rPr>
  </w:style>
  <w:style w:type="paragraph" w:styleId="825">
    <w:name w:val="正文文本缩进11"/>
    <w:basedOn w:val="822"/>
    <w:next w:val="826"/>
    <w:link w:val="804"/>
    <w:qFormat/>
    <w:pPr>
      <w:ind w:left="420"/>
      <w:spacing w:after="120"/>
    </w:pPr>
    <w:rPr>
      <w:rFonts w:ascii="Calibri" w:hAnsi="Calibri"/>
    </w:rPr>
  </w:style>
  <w:style w:type="paragraph" w:styleId="826">
    <w:name w:val="寄信人地址11"/>
    <w:basedOn w:val="822"/>
    <w:next w:val="826"/>
    <w:link w:val="804"/>
    <w:qFormat/>
    <w:rPr>
      <w:rFonts w:ascii="Arial" w:hAnsi="Arial"/>
    </w:rPr>
  </w:style>
  <w:style w:type="paragraph" w:styleId="827">
    <w:name w:val="正文首行缩进 21"/>
    <w:basedOn w:val="828"/>
    <w:next w:val="818"/>
    <w:link w:val="804"/>
    <w:qFormat/>
    <w:pPr>
      <w:ind w:firstLine="420"/>
    </w:pPr>
    <w:rPr>
      <w:rFonts w:ascii="仿宋_GB2312"/>
      <w:color w:val="ff6600"/>
      <w:sz w:val="21"/>
    </w:rPr>
  </w:style>
  <w:style w:type="paragraph" w:styleId="828">
    <w:name w:val="正文文本缩进1"/>
    <w:basedOn w:val="817"/>
    <w:next w:val="829"/>
    <w:link w:val="804"/>
    <w:qFormat/>
    <w:pPr>
      <w:ind w:left="420"/>
      <w:spacing w:after="120"/>
    </w:pPr>
  </w:style>
  <w:style w:type="paragraph" w:styleId="829">
    <w:name w:val="寄信人地址1"/>
    <w:basedOn w:val="822"/>
    <w:next w:val="829"/>
    <w:link w:val="804"/>
    <w:qFormat/>
    <w:rPr>
      <w:rFonts w:ascii="Arial" w:hAnsi="Arial"/>
    </w:rPr>
  </w:style>
  <w:style w:type="paragraph" w:styleId="830">
    <w:name w:val="目录 11"/>
    <w:basedOn w:val="831"/>
    <w:next w:val="817"/>
    <w:link w:val="804"/>
    <w:uiPriority w:val="1"/>
    <w:qFormat/>
    <w:pPr>
      <w:ind w:left="637"/>
      <w:jc w:val="left"/>
      <w:spacing w:before="762"/>
    </w:pPr>
    <w:rPr>
      <w:rFonts w:ascii="仿宋" w:hAnsi="仿宋" w:eastAsia="仿宋" w:cs="仿宋"/>
      <w:sz w:val="28"/>
      <w:szCs w:val="28"/>
      <w:lang w:eastAsia="en-US"/>
    </w:rPr>
  </w:style>
  <w:style w:type="paragraph" w:styleId="831">
    <w:name w:val="正文12"/>
    <w:next w:val="832"/>
    <w:link w:val="804"/>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32">
    <w:name w:val="正文文本111"/>
    <w:basedOn w:val="831"/>
    <w:next w:val="831"/>
    <w:link w:val="804"/>
    <w:qFormat/>
  </w:style>
  <w:style w:type="character" w:styleId="833">
    <w:name w:val="正文首行缩进 Char"/>
    <w:next w:val="833"/>
    <w:link w:val="812"/>
    <w:uiPriority w:val="99"/>
    <w:qFormat/>
    <w:rPr>
      <w:rFonts w:ascii="楷体_GB2312" w:hAnsi="Arial" w:eastAsia="楷体_GB2312"/>
      <w:sz w:val="28"/>
      <w:szCs w:val="24"/>
    </w:rPr>
  </w:style>
  <w:style w:type="paragraph" w:styleId="834">
    <w:name w:val="正文首行缩进 2"/>
    <w:basedOn w:val="835"/>
    <w:next w:val="804"/>
    <w:link w:val="838"/>
    <w:pPr>
      <w:ind w:left="420" w:firstLine="420"/>
      <w:spacing w:after="120"/>
    </w:pPr>
    <w:rPr>
      <w:rFonts w:ascii="Times New Roman" w:eastAsia="宋体"/>
      <w:sz w:val="21"/>
      <w:szCs w:val="24"/>
    </w:rPr>
  </w:style>
  <w:style w:type="paragraph" w:styleId="835">
    <w:name w:val="正文文本缩进"/>
    <w:basedOn w:val="804"/>
    <w:next w:val="837"/>
    <w:link w:val="836"/>
    <w:pPr>
      <w:ind w:firstLine="645"/>
    </w:pPr>
    <w:rPr>
      <w:rFonts w:ascii="楷体_GB2312" w:eastAsia="楷体_GB2312"/>
      <w:sz w:val="32"/>
      <w:szCs w:val="20"/>
    </w:rPr>
  </w:style>
  <w:style w:type="character" w:styleId="836">
    <w:name w:val="正文文本缩进 Char"/>
    <w:next w:val="836"/>
    <w:link w:val="835"/>
    <w:rPr>
      <w:rFonts w:ascii="楷体_GB2312" w:eastAsia="楷体_GB2312"/>
      <w:sz w:val="32"/>
    </w:rPr>
  </w:style>
  <w:style w:type="paragraph" w:styleId="837">
    <w:name w:val="寄信人地址"/>
    <w:basedOn w:val="804"/>
    <w:next w:val="837"/>
    <w:link w:val="804"/>
    <w:qFormat/>
    <w:rPr>
      <w:rFonts w:ascii="Arial" w:hAnsi="Arial" w:eastAsia="宋体" w:cs="Times New Roman"/>
    </w:rPr>
  </w:style>
  <w:style w:type="character" w:styleId="838">
    <w:name w:val="正文首行缩进 2 Char"/>
    <w:next w:val="838"/>
    <w:link w:val="834"/>
  </w:style>
  <w:style w:type="character" w:styleId="839">
    <w:name w:val="标题 1 Char"/>
    <w:next w:val="839"/>
    <w:link w:val="805"/>
    <w:uiPriority w:val="9"/>
    <w:qFormat/>
    <w:rPr>
      <w:rFonts w:ascii="楷体_GB2312" w:eastAsia="楷体_GB2312"/>
      <w:sz w:val="28"/>
      <w:lang w:val="en-US" w:eastAsia="zh-CN" w:bidi="ar-SA"/>
    </w:rPr>
  </w:style>
  <w:style w:type="character" w:styleId="840">
    <w:name w:val="标题 2 Char"/>
    <w:next w:val="840"/>
    <w:link w:val="806"/>
    <w:uiPriority w:val="9"/>
    <w:qFormat/>
    <w:rPr>
      <w:rFonts w:ascii="Arial" w:hAnsi="Arial" w:eastAsia="幼圆"/>
      <w:b/>
      <w:sz w:val="44"/>
      <w:szCs w:val="20"/>
    </w:rPr>
  </w:style>
  <w:style w:type="paragraph" w:styleId="841">
    <w:name w:val="正文缩进"/>
    <w:basedOn w:val="804"/>
    <w:next w:val="841"/>
    <w:link w:val="842"/>
    <w:qFormat/>
    <w:pPr>
      <w:ind w:firstLine="420"/>
    </w:pPr>
    <w:rPr>
      <w:szCs w:val="20"/>
    </w:rPr>
  </w:style>
  <w:style w:type="character" w:styleId="842">
    <w:name w:val="正文缩进 Char"/>
    <w:next w:val="842"/>
    <w:link w:val="841"/>
    <w:qFormat/>
    <w:rPr>
      <w:rFonts w:eastAsia="宋体"/>
      <w:sz w:val="21"/>
      <w:lang w:val="en-US" w:eastAsia="zh-CN" w:bidi="ar-SA"/>
    </w:rPr>
  </w:style>
  <w:style w:type="character" w:styleId="843">
    <w:name w:val="标题 3 Char"/>
    <w:next w:val="843"/>
    <w:link w:val="807"/>
    <w:uiPriority w:val="9"/>
    <w:qFormat/>
    <w:rPr>
      <w:b/>
      <w:sz w:val="32"/>
    </w:rPr>
  </w:style>
  <w:style w:type="paragraph" w:styleId="844">
    <w:name w:val="目录 7"/>
    <w:basedOn w:val="804"/>
    <w:next w:val="804"/>
    <w:link w:val="804"/>
    <w:semiHidden/>
    <w:pPr>
      <w:ind w:left="2520"/>
    </w:pPr>
  </w:style>
  <w:style w:type="paragraph" w:styleId="845">
    <w:name w:val="文档结构图"/>
    <w:basedOn w:val="804"/>
    <w:next w:val="845"/>
    <w:link w:val="804"/>
    <w:semiHidden/>
    <w:pPr>
      <w:shd w:val="clear" w:color="auto" w:fill="000080"/>
    </w:pPr>
  </w:style>
  <w:style w:type="paragraph" w:styleId="846">
    <w:name w:val="批注文字"/>
    <w:basedOn w:val="804"/>
    <w:next w:val="846"/>
    <w:link w:val="847"/>
    <w:pPr>
      <w:jc w:val="left"/>
    </w:pPr>
  </w:style>
  <w:style w:type="character" w:styleId="847">
    <w:name w:val="批注文字 Char"/>
    <w:next w:val="847"/>
    <w:link w:val="846"/>
    <w:rPr>
      <w:sz w:val="21"/>
      <w:szCs w:val="24"/>
    </w:rPr>
  </w:style>
  <w:style w:type="paragraph" w:styleId="848">
    <w:name w:val="正文文本 3"/>
    <w:basedOn w:val="804"/>
    <w:next w:val="848"/>
    <w:link w:val="804"/>
    <w:rPr>
      <w:rFonts w:ascii="仿宋_GB2312" w:hAnsi="Arial" w:eastAsia="仿宋_GB2312"/>
      <w:sz w:val="32"/>
      <w:szCs w:val="20"/>
    </w:rPr>
  </w:style>
  <w:style w:type="paragraph" w:styleId="849">
    <w:name w:val="文本块"/>
    <w:basedOn w:val="804"/>
    <w:next w:val="849"/>
    <w:link w:val="804"/>
    <w:qFormat/>
    <w:pPr>
      <w:ind w:left="256" w:right="6" w:firstLine="624"/>
      <w:jc w:val="left"/>
    </w:pPr>
    <w:rPr>
      <w:rFonts w:ascii="宋体" w:hAnsi="宋体" w:eastAsia="仿宋_GB2312"/>
      <w:sz w:val="28"/>
      <w:szCs w:val="20"/>
      <w:lang w:eastAsia="en-US"/>
    </w:rPr>
  </w:style>
  <w:style w:type="paragraph" w:styleId="850">
    <w:name w:val="目录 5"/>
    <w:basedOn w:val="804"/>
    <w:next w:val="804"/>
    <w:link w:val="804"/>
    <w:semiHidden/>
    <w:pPr>
      <w:ind w:left="1680"/>
    </w:pPr>
  </w:style>
  <w:style w:type="paragraph" w:styleId="851">
    <w:name w:val="目录 3"/>
    <w:basedOn w:val="804"/>
    <w:next w:val="804"/>
    <w:link w:val="804"/>
    <w:semiHidden/>
    <w:pPr>
      <w:ind w:left="539"/>
      <w:jc w:val="left"/>
      <w:spacing w:line="240" w:lineRule="exact"/>
      <w:tabs>
        <w:tab w:val="right" w:pos="9440" w:leader="dot"/>
      </w:tabs>
    </w:pPr>
    <w:rPr>
      <w:rFonts w:ascii="黑体" w:hAnsi="宋体" w:eastAsia="黑体"/>
      <w:bCs/>
      <w:iCs/>
      <w:sz w:val="18"/>
      <w:szCs w:val="32"/>
    </w:rPr>
  </w:style>
  <w:style w:type="paragraph" w:styleId="852">
    <w:name w:val="纯文本"/>
    <w:basedOn w:val="804"/>
    <w:next w:val="852"/>
    <w:link w:val="853"/>
    <w:qFormat/>
    <w:rPr>
      <w:rFonts w:ascii="宋体" w:hAnsi="Courier New"/>
      <w:szCs w:val="20"/>
    </w:rPr>
  </w:style>
  <w:style w:type="character" w:styleId="853">
    <w:name w:val="纯文本 Char"/>
    <w:next w:val="853"/>
    <w:link w:val="852"/>
    <w:qFormat/>
    <w:rPr>
      <w:rFonts w:ascii="宋体" w:hAnsi="Courier New"/>
      <w:sz w:val="21"/>
    </w:rPr>
  </w:style>
  <w:style w:type="paragraph" w:styleId="854">
    <w:name w:val="目录 8"/>
    <w:basedOn w:val="804"/>
    <w:next w:val="804"/>
    <w:link w:val="804"/>
    <w:semiHidden/>
    <w:pPr>
      <w:ind w:left="2940"/>
    </w:pPr>
  </w:style>
  <w:style w:type="paragraph" w:styleId="855">
    <w:name w:val="日期"/>
    <w:basedOn w:val="804"/>
    <w:next w:val="804"/>
    <w:link w:val="804"/>
    <w:rPr>
      <w:sz w:val="24"/>
      <w:szCs w:val="20"/>
    </w:rPr>
  </w:style>
  <w:style w:type="paragraph" w:styleId="856">
    <w:name w:val="正文文本缩进 2"/>
    <w:basedOn w:val="804"/>
    <w:next w:val="856"/>
    <w:link w:val="804"/>
    <w:pPr>
      <w:ind w:firstLine="560"/>
    </w:pPr>
    <w:rPr>
      <w:rFonts w:ascii="宋体" w:hAnsi="宋体"/>
      <w:sz w:val="28"/>
    </w:rPr>
  </w:style>
  <w:style w:type="paragraph" w:styleId="857">
    <w:name w:val="批注框文本"/>
    <w:basedOn w:val="804"/>
    <w:next w:val="857"/>
    <w:link w:val="858"/>
    <w:uiPriority w:val="99"/>
    <w:semiHidden/>
    <w:qFormat/>
    <w:rPr>
      <w:sz w:val="18"/>
      <w:szCs w:val="18"/>
    </w:rPr>
  </w:style>
  <w:style w:type="character" w:styleId="858">
    <w:name w:val="批注框文本 Char"/>
    <w:next w:val="858"/>
    <w:link w:val="857"/>
    <w:uiPriority w:val="99"/>
    <w:semiHidden/>
    <w:qFormat/>
    <w:rPr>
      <w:sz w:val="18"/>
      <w:szCs w:val="18"/>
    </w:rPr>
  </w:style>
  <w:style w:type="paragraph" w:styleId="859">
    <w:name w:val="页脚"/>
    <w:basedOn w:val="804"/>
    <w:next w:val="859"/>
    <w:link w:val="860"/>
    <w:uiPriority w:val="99"/>
    <w:qFormat/>
    <w:pPr>
      <w:jc w:val="left"/>
      <w:tabs>
        <w:tab w:val="center" w:pos="4153" w:leader="none"/>
        <w:tab w:val="right" w:pos="8306" w:leader="none"/>
      </w:tabs>
    </w:pPr>
    <w:rPr>
      <w:sz w:val="18"/>
      <w:szCs w:val="20"/>
    </w:rPr>
  </w:style>
  <w:style w:type="character" w:styleId="860">
    <w:name w:val="页脚 Char"/>
    <w:next w:val="860"/>
    <w:link w:val="859"/>
    <w:uiPriority w:val="99"/>
    <w:qFormat/>
    <w:rPr>
      <w:sz w:val="18"/>
    </w:rPr>
  </w:style>
  <w:style w:type="paragraph" w:styleId="861">
    <w:name w:val="页眉"/>
    <w:basedOn w:val="804"/>
    <w:next w:val="861"/>
    <w:link w:val="862"/>
    <w:qFormat/>
    <w:pPr>
      <w:jc w:val="center"/>
      <w:tabs>
        <w:tab w:val="center" w:pos="4153" w:leader="none"/>
        <w:tab w:val="right" w:pos="8306" w:leader="none"/>
      </w:tabs>
      <w:pBdr>
        <w:bottom w:val="single" w:color="000000" w:sz="6" w:space="1"/>
      </w:pBdr>
    </w:pPr>
    <w:rPr>
      <w:sz w:val="18"/>
      <w:szCs w:val="18"/>
    </w:rPr>
  </w:style>
  <w:style w:type="character" w:styleId="862">
    <w:name w:val="页眉 Char"/>
    <w:next w:val="862"/>
    <w:link w:val="861"/>
    <w:qFormat/>
    <w:rPr>
      <w:sz w:val="18"/>
      <w:szCs w:val="18"/>
    </w:rPr>
  </w:style>
  <w:style w:type="paragraph" w:styleId="863">
    <w:name w:val="目录 1"/>
    <w:basedOn w:val="804"/>
    <w:next w:val="804"/>
    <w:link w:val="804"/>
    <w:semiHidden/>
    <w:pPr>
      <w:jc w:val="left"/>
      <w:spacing w:before="120" w:after="120" w:line="300" w:lineRule="exact"/>
      <w:tabs>
        <w:tab w:val="right" w:pos="9440" w:leader="dot"/>
      </w:tabs>
    </w:pPr>
    <w:rPr>
      <w:rFonts w:ascii="黑体" w:eastAsia="黑体"/>
      <w:b/>
      <w:caps/>
      <w:sz w:val="18"/>
      <w:szCs w:val="28"/>
    </w:rPr>
  </w:style>
  <w:style w:type="paragraph" w:styleId="864">
    <w:name w:val="目录 4"/>
    <w:basedOn w:val="804"/>
    <w:next w:val="804"/>
    <w:link w:val="804"/>
    <w:semiHidden/>
    <w:pPr>
      <w:ind w:left="1260"/>
    </w:pPr>
  </w:style>
  <w:style w:type="paragraph" w:styleId="865">
    <w:name w:val="目录 6"/>
    <w:basedOn w:val="804"/>
    <w:next w:val="804"/>
    <w:link w:val="804"/>
    <w:semiHidden/>
    <w:pPr>
      <w:ind w:left="2100"/>
    </w:pPr>
  </w:style>
  <w:style w:type="paragraph" w:styleId="866">
    <w:name w:val="正文文本缩进 3"/>
    <w:basedOn w:val="804"/>
    <w:next w:val="866"/>
    <w:link w:val="804"/>
    <w:pPr>
      <w:ind w:firstLine="523"/>
    </w:pPr>
    <w:rPr>
      <w:rFonts w:ascii="仿宋_GB2312" w:hAnsi="宋体" w:eastAsia="仿宋_GB2312"/>
      <w:sz w:val="24"/>
    </w:rPr>
  </w:style>
  <w:style w:type="paragraph" w:styleId="867">
    <w:name w:val="目录 2"/>
    <w:basedOn w:val="804"/>
    <w:next w:val="804"/>
    <w:link w:val="804"/>
    <w:semiHidden/>
    <w:pPr>
      <w:jc w:val="left"/>
      <w:spacing w:line="260" w:lineRule="exact"/>
      <w:tabs>
        <w:tab w:val="right" w:pos="9440" w:leader="dot"/>
      </w:tabs>
    </w:pPr>
    <w:rPr>
      <w:rFonts w:ascii="黑体" w:eastAsia="黑体"/>
      <w:b/>
      <w:bCs/>
      <w:smallCaps/>
      <w:sz w:val="18"/>
      <w:szCs w:val="44"/>
    </w:rPr>
  </w:style>
  <w:style w:type="paragraph" w:styleId="868">
    <w:name w:val="目录 9"/>
    <w:basedOn w:val="804"/>
    <w:next w:val="804"/>
    <w:link w:val="804"/>
    <w:semiHidden/>
    <w:pPr>
      <w:ind w:left="3360"/>
    </w:pPr>
  </w:style>
  <w:style w:type="paragraph" w:styleId="869">
    <w:name w:val="正文文本 2"/>
    <w:basedOn w:val="804"/>
    <w:next w:val="869"/>
    <w:link w:val="804"/>
    <w:pPr>
      <w:jc w:val="center"/>
    </w:pPr>
    <w:rPr>
      <w:rFonts w:ascii="仿宋_GB2312" w:eastAsia="仿宋_GB2312"/>
      <w:sz w:val="44"/>
    </w:rPr>
  </w:style>
  <w:style w:type="paragraph" w:styleId="870">
    <w:name w:val="信息标题"/>
    <w:basedOn w:val="804"/>
    <w:next w:val="804"/>
    <w:link w:val="80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1">
    <w:name w:val="HTML 预设格式"/>
    <w:basedOn w:val="804"/>
    <w:next w:val="871"/>
    <w:link w:val="80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72">
    <w:name w:val="普通(网站)"/>
    <w:basedOn w:val="804"/>
    <w:next w:val="872"/>
    <w:link w:val="804"/>
    <w:uiPriority w:val="99"/>
    <w:unhideWhenUsed/>
    <w:qFormat/>
    <w:pPr>
      <w:jc w:val="left"/>
      <w:spacing w:before="100" w:beforeAutospacing="1" w:after="100" w:afterAutospacing="1"/>
      <w:widowControl/>
    </w:pPr>
    <w:rPr>
      <w:rFonts w:ascii="宋体" w:hAnsi="宋体" w:cs="宋体"/>
      <w:sz w:val="24"/>
    </w:rPr>
  </w:style>
  <w:style w:type="paragraph" w:styleId="873">
    <w:name w:val="索引 1"/>
    <w:basedOn w:val="804"/>
    <w:next w:val="804"/>
    <w:link w:val="804"/>
    <w:semiHidden/>
    <w:rPr>
      <w:rFonts w:ascii="宋体" w:hAnsi="宋体"/>
      <w:szCs w:val="18"/>
    </w:rPr>
  </w:style>
  <w:style w:type="paragraph" w:styleId="874">
    <w:name w:val="标题"/>
    <w:basedOn w:val="804"/>
    <w:next w:val="804"/>
    <w:link w:val="804"/>
    <w:qFormat/>
    <w:pPr>
      <w:jc w:val="center"/>
      <w:spacing w:before="240" w:after="60" w:line="420" w:lineRule="atLeast"/>
      <w:outlineLvl w:val="0"/>
    </w:pPr>
    <w:rPr>
      <w:rFonts w:ascii="Arial" w:hAnsi="Arial"/>
      <w:b/>
      <w:sz w:val="32"/>
      <w:szCs w:val="20"/>
    </w:rPr>
  </w:style>
  <w:style w:type="paragraph" w:styleId="875">
    <w:name w:val="批注主题"/>
    <w:basedOn w:val="846"/>
    <w:next w:val="846"/>
    <w:link w:val="876"/>
    <w:rPr>
      <w:b/>
      <w:bCs/>
    </w:rPr>
  </w:style>
  <w:style w:type="character" w:styleId="876">
    <w:name w:val="批注主题 Char"/>
    <w:next w:val="876"/>
    <w:link w:val="875"/>
    <w:rPr>
      <w:b/>
      <w:bCs/>
      <w:sz w:val="21"/>
      <w:szCs w:val="24"/>
    </w:rPr>
  </w:style>
  <w:style w:type="table" w:styleId="877">
    <w:name w:val="网格型"/>
    <w:basedOn w:val="811"/>
    <w:next w:val="877"/>
    <w:link w:val="804"/>
    <w:uiPriority w:val="59"/>
    <w:qFormat/>
    <w:pPr>
      <w:jc w:val="both"/>
      <w:widowControl w:val="off"/>
    </w:pPr>
    <w:tblPr/>
  </w:style>
  <w:style w:type="character" w:styleId="878">
    <w:name w:val="要点"/>
    <w:next w:val="878"/>
    <w:link w:val="804"/>
    <w:uiPriority w:val="22"/>
    <w:qFormat/>
    <w:rPr>
      <w:b/>
      <w:bCs/>
    </w:rPr>
  </w:style>
  <w:style w:type="character" w:styleId="879">
    <w:name w:val="页码"/>
    <w:next w:val="879"/>
    <w:link w:val="804"/>
  </w:style>
  <w:style w:type="character" w:styleId="880">
    <w:name w:val="已访问的超链接"/>
    <w:next w:val="880"/>
    <w:link w:val="804"/>
    <w:rPr>
      <w:color w:val="333333"/>
      <w:u w:val="none"/>
    </w:rPr>
  </w:style>
  <w:style w:type="character" w:styleId="881">
    <w:name w:val="强调"/>
    <w:next w:val="881"/>
    <w:link w:val="804"/>
    <w:qFormat/>
    <w:rPr>
      <w:b w:val="0"/>
      <w:i w:val="0"/>
    </w:rPr>
  </w:style>
  <w:style w:type="character" w:styleId="882">
    <w:name w:val="HTML 定义"/>
    <w:next w:val="882"/>
    <w:link w:val="804"/>
    <w:rPr>
      <w:b w:val="0"/>
      <w:i w:val="0"/>
    </w:rPr>
  </w:style>
  <w:style w:type="character" w:styleId="883">
    <w:name w:val="HTML 打字机"/>
    <w:next w:val="883"/>
    <w:link w:val="804"/>
    <w:rPr>
      <w:rFonts w:ascii="monospace" w:hAnsi="monospace" w:eastAsia="monospace" w:cs="monospace"/>
      <w:sz w:val="20"/>
    </w:rPr>
  </w:style>
  <w:style w:type="character" w:styleId="884">
    <w:name w:val="HTML 缩写"/>
    <w:basedOn w:val="810"/>
    <w:next w:val="884"/>
    <w:link w:val="804"/>
  </w:style>
  <w:style w:type="character" w:styleId="885">
    <w:name w:val="HTML 变量"/>
    <w:next w:val="885"/>
    <w:link w:val="804"/>
    <w:rPr>
      <w:b w:val="0"/>
      <w:i w:val="0"/>
    </w:rPr>
  </w:style>
  <w:style w:type="character" w:styleId="886">
    <w:name w:val="超链接"/>
    <w:next w:val="886"/>
    <w:link w:val="804"/>
    <w:rPr>
      <w:color w:val="333333"/>
      <w:u w:val="none"/>
    </w:rPr>
  </w:style>
  <w:style w:type="character" w:styleId="887">
    <w:name w:val="HTML 代码"/>
    <w:next w:val="887"/>
    <w:link w:val="804"/>
    <w:rPr>
      <w:rFonts w:ascii="monospace" w:hAnsi="monospace" w:eastAsia="monospace" w:cs="monospace"/>
      <w:b w:val="0"/>
      <w:i w:val="0"/>
      <w:sz w:val="20"/>
    </w:rPr>
  </w:style>
  <w:style w:type="character" w:styleId="888">
    <w:name w:val="批注引用"/>
    <w:next w:val="888"/>
    <w:link w:val="804"/>
    <w:rPr>
      <w:sz w:val="21"/>
      <w:szCs w:val="21"/>
    </w:rPr>
  </w:style>
  <w:style w:type="character" w:styleId="889">
    <w:name w:val="HTML 引文"/>
    <w:next w:val="889"/>
    <w:link w:val="804"/>
    <w:rPr>
      <w:b w:val="0"/>
      <w:i w:val="0"/>
    </w:rPr>
  </w:style>
  <w:style w:type="character" w:styleId="890">
    <w:name w:val="HTML 键盘"/>
    <w:next w:val="890"/>
    <w:link w:val="804"/>
    <w:rPr>
      <w:rFonts w:ascii="monospace" w:hAnsi="monospace" w:eastAsia="monospace" w:cs="monospace"/>
      <w:sz w:val="20"/>
    </w:rPr>
  </w:style>
  <w:style w:type="character" w:styleId="891">
    <w:name w:val="HTML 样本"/>
    <w:next w:val="891"/>
    <w:link w:val="804"/>
    <w:rPr>
      <w:rFonts w:ascii="monospace" w:hAnsi="monospace" w:eastAsia="monospace" w:cs="monospace"/>
    </w:rPr>
  </w:style>
  <w:style w:type="paragraph" w:styleId="892">
    <w:name w:val="正文格式－文字"/>
    <w:next w:val="892"/>
    <w:link w:val="804"/>
    <w:qFormat/>
    <w:pPr>
      <w:ind w:firstLine="200"/>
      <w:jc w:val="both"/>
      <w:spacing w:before="156" w:after="156" w:line="300" w:lineRule="auto"/>
    </w:pPr>
    <w:rPr>
      <w:rFonts w:ascii="Calibri" w:hAnsi="Calibri"/>
      <w:sz w:val="24"/>
      <w:szCs w:val="24"/>
      <w:lang w:val="en-US" w:eastAsia="zh-CN" w:bidi="ar-SA"/>
    </w:rPr>
  </w:style>
  <w:style w:type="paragraph" w:styleId="893">
    <w:name w:val="Default"/>
    <w:next w:val="893"/>
    <w:link w:val="804"/>
    <w:qFormat/>
    <w:pPr>
      <w:widowControl w:val="off"/>
    </w:pPr>
    <w:rPr>
      <w:rFonts w:ascii="仿宋" w:eastAsia="仿宋" w:cs="仿宋"/>
      <w:color w:val="000000"/>
      <w:sz w:val="24"/>
      <w:szCs w:val="24"/>
      <w:lang w:val="en-US" w:eastAsia="zh-CN" w:bidi="ar-SA"/>
    </w:rPr>
  </w:style>
  <w:style w:type="paragraph" w:styleId="894">
    <w:name w:val="正文格式"/>
    <w:next w:val="894"/>
    <w:link w:val="804"/>
    <w:qFormat/>
    <w:pPr>
      <w:ind w:firstLine="200"/>
      <w:spacing w:line="360" w:lineRule="auto"/>
    </w:pPr>
    <w:rPr>
      <w:rFonts w:ascii="宋体" w:hAnsi="宋体"/>
      <w:sz w:val="28"/>
      <w:szCs w:val="22"/>
      <w:lang w:val="en-US" w:eastAsia="zh-CN" w:bidi="ar-SA"/>
    </w:rPr>
  </w:style>
  <w:style w:type="character" w:styleId="895">
    <w:name w:val="16"/>
    <w:next w:val="895"/>
    <w:link w:val="804"/>
    <w:rPr>
      <w:rFonts w:ascii="Times New Roman" w:hAnsi="Times New Roman" w:cs="Times New Roman"/>
      <w:color w:val="0000ff"/>
      <w:u w:val="single"/>
    </w:rPr>
  </w:style>
  <w:style w:type="character" w:styleId="896">
    <w:name w:val="ewb-weather"/>
    <w:next w:val="896"/>
    <w:link w:val="804"/>
  </w:style>
  <w:style w:type="character" w:styleId="897">
    <w:name w:val="font31"/>
    <w:next w:val="897"/>
    <w:link w:val="804"/>
    <w:qFormat/>
    <w:rPr>
      <w:rFonts w:ascii="Calibri" w:hAnsi="Calibri" w:cs="Calibri"/>
      <w:color w:val="000000"/>
      <w:sz w:val="21"/>
      <w:szCs w:val="21"/>
      <w:u w:val="none"/>
    </w:rPr>
  </w:style>
  <w:style w:type="character" w:styleId="898">
    <w:name w:val="纯文本 Char1"/>
    <w:next w:val="898"/>
    <w:link w:val="804"/>
    <w:uiPriority w:val="99"/>
    <w:qFormat/>
    <w:rPr>
      <w:rFonts w:ascii="宋体" w:hAnsi="Courier New" w:eastAsia="宋体"/>
    </w:rPr>
  </w:style>
  <w:style w:type="character" w:styleId="899">
    <w:name w:val="标题2 Char"/>
    <w:next w:val="899"/>
    <w:link w:val="804"/>
    <w:rPr>
      <w:rFonts w:ascii="方正楷体_GBK" w:hAnsi="Book Antiqua" w:eastAsia="方正楷体_GBK"/>
      <w:sz w:val="32"/>
      <w:lang w:val="en-US" w:eastAsia="zh-CN" w:bidi="ar-SA"/>
    </w:rPr>
  </w:style>
  <w:style w:type="character" w:styleId="900">
    <w:name w:val="列出段落 Char,Bullet List Char,numbered Char,FooterText Char,List Paragraph1 Char,Paragraphe de liste1 Char"/>
    <w:next w:val="900"/>
    <w:link w:val="901"/>
    <w:rPr>
      <w:rFonts w:ascii="Calibri" w:hAnsi="Calibri"/>
      <w:sz w:val="24"/>
      <w:szCs w:val="24"/>
      <w:lang w:eastAsia="en-US" w:bidi="en-US"/>
    </w:rPr>
  </w:style>
  <w:style w:type="paragraph" w:styleId="901">
    <w:name w:val="列出段落1"/>
    <w:basedOn w:val="804"/>
    <w:next w:val="901"/>
    <w:link w:val="900"/>
    <w:qFormat/>
    <w:pPr>
      <w:contextualSpacing/>
      <w:ind w:left="720"/>
      <w:jc w:val="left"/>
      <w:widowControl/>
    </w:pPr>
    <w:rPr>
      <w:rFonts w:ascii="Calibri" w:hAnsi="Calibri"/>
      <w:sz w:val="24"/>
      <w:lang w:eastAsia="en-US" w:bidi="en-US"/>
    </w:rPr>
  </w:style>
  <w:style w:type="character" w:styleId="902">
    <w:name w:val="font61"/>
    <w:basedOn w:val="810"/>
    <w:next w:val="902"/>
    <w:link w:val="804"/>
    <w:qFormat/>
    <w:rPr>
      <w:rFonts w:hint="eastAsia" w:ascii="宋体" w:hAnsi="宋体" w:eastAsia="宋体" w:cs="宋体"/>
      <w:color w:val="000000"/>
      <w:sz w:val="21"/>
      <w:szCs w:val="21"/>
      <w:u w:val="none"/>
    </w:rPr>
  </w:style>
  <w:style w:type="character" w:styleId="903">
    <w:name w:val="样式2 字符"/>
    <w:next w:val="903"/>
    <w:link w:val="904"/>
    <w:rPr>
      <w:rFonts w:ascii="等线" w:hAnsi="等线" w:eastAsia="新宋体"/>
      <w:sz w:val="24"/>
      <w:szCs w:val="22"/>
    </w:rPr>
  </w:style>
  <w:style w:type="paragraph" w:styleId="904">
    <w:name w:val="样式2"/>
    <w:basedOn w:val="804"/>
    <w:next w:val="904"/>
    <w:link w:val="903"/>
    <w:qFormat/>
    <w:rPr>
      <w:rFonts w:ascii="等线" w:hAnsi="等线" w:eastAsia="新宋体"/>
      <w:sz w:val="24"/>
      <w:szCs w:val="22"/>
    </w:rPr>
  </w:style>
  <w:style w:type="character" w:styleId="905">
    <w:name w:val="jj1"/>
    <w:next w:val="905"/>
    <w:link w:val="804"/>
    <w:rPr>
      <w:sz w:val="20"/>
      <w:szCs w:val="20"/>
      <w:u w:val="none"/>
    </w:rPr>
  </w:style>
  <w:style w:type="paragraph" w:styleId="906">
    <w:name w:val="正文五级"/>
    <w:basedOn w:val="804"/>
    <w:next w:val="906"/>
    <w:link w:val="804"/>
    <w:pPr>
      <w:ind w:right="-12"/>
      <w:spacing w:before="156" w:after="156" w:line="600" w:lineRule="exact"/>
      <w:widowControl/>
      <w:tabs>
        <w:tab w:val="left" w:pos="900" w:leader="none"/>
      </w:tabs>
    </w:pPr>
    <w:rPr>
      <w:rFonts w:ascii="仿宋_GB2312" w:hAnsi="CG Times" w:eastAsia="仿宋_GB2312"/>
      <w:sz w:val="24"/>
      <w:szCs w:val="20"/>
    </w:rPr>
  </w:style>
  <w:style w:type="paragraph" w:styleId="907">
    <w:name w:val="普通正文"/>
    <w:basedOn w:val="804"/>
    <w:next w:val="907"/>
    <w:link w:val="804"/>
    <w:qFormat/>
    <w:pPr>
      <w:ind w:firstLine="480"/>
      <w:jc w:val="left"/>
      <w:spacing w:before="120" w:after="120" w:line="360" w:lineRule="auto"/>
    </w:pPr>
    <w:rPr>
      <w:rFonts w:ascii="Arial" w:hAnsi="Arial"/>
      <w:sz w:val="24"/>
    </w:rPr>
  </w:style>
  <w:style w:type="paragraph" w:styleId="908">
    <w:name w:val="WPSOffice手动目录 1"/>
    <w:next w:val="908"/>
    <w:link w:val="804"/>
    <w:rPr>
      <w:lang w:val="en-US" w:eastAsia="zh-CN" w:bidi="ar-SA"/>
    </w:rPr>
  </w:style>
  <w:style w:type="paragraph" w:styleId="909">
    <w:name w:val="Char Char Char Char1 Char Char Char"/>
    <w:basedOn w:val="845"/>
    <w:next w:val="909"/>
    <w:link w:val="804"/>
    <w:pPr>
      <w:spacing w:line="360" w:lineRule="auto"/>
    </w:pPr>
    <w:rPr>
      <w:rFonts w:ascii="Tahoma" w:hAnsi="Tahoma"/>
      <w:sz w:val="24"/>
    </w:rPr>
  </w:style>
  <w:style w:type="paragraph" w:styleId="910">
    <w:name w:val="Heading 1"/>
    <w:basedOn w:val="804"/>
    <w:next w:val="910"/>
    <w:link w:val="804"/>
    <w:uiPriority w:val="1"/>
    <w:qFormat/>
    <w:pPr>
      <w:ind w:right="531"/>
      <w:jc w:val="center"/>
      <w:spacing w:before="407"/>
      <w:outlineLvl w:val="1"/>
    </w:pPr>
    <w:rPr>
      <w:rFonts w:ascii="宋体" w:hAnsi="宋体" w:cs="宋体"/>
      <w:sz w:val="32"/>
      <w:szCs w:val="32"/>
      <w:lang w:eastAsia="en-US"/>
    </w:rPr>
  </w:style>
  <w:style w:type="paragraph" w:styleId="911">
    <w:name w:val="标题1"/>
    <w:basedOn w:val="804"/>
    <w:next w:val="804"/>
    <w:link w:val="804"/>
    <w:pPr>
      <w:jc w:val="center"/>
      <w:spacing w:line="700" w:lineRule="atLeast"/>
      <w:tabs>
        <w:tab w:val="left" w:pos="9193" w:leader="none"/>
        <w:tab w:val="left" w:pos="9827" w:leader="none"/>
      </w:tabs>
    </w:pPr>
    <w:rPr>
      <w:rFonts w:eastAsia="方正小标宋_GBK"/>
      <w:sz w:val="44"/>
    </w:rPr>
  </w:style>
  <w:style w:type="paragraph" w:styleId="912">
    <w:name w:val="标书正文格式"/>
    <w:next w:val="912"/>
    <w:link w:val="804"/>
    <w:pPr>
      <w:ind w:firstLine="200"/>
      <w:spacing w:line="360" w:lineRule="auto"/>
    </w:pPr>
    <w:rPr>
      <w:rFonts w:eastAsia="楷体_GB2312"/>
      <w:sz w:val="24"/>
      <w:szCs w:val="24"/>
      <w:lang w:val="en-US" w:eastAsia="zh-CN" w:bidi="ar-SA"/>
    </w:rPr>
  </w:style>
  <w:style w:type="paragraph" w:styleId="913">
    <w:name w:val="正文 第一章"/>
    <w:basedOn w:val="804"/>
    <w:next w:val="914"/>
    <w:link w:val="804"/>
    <w:pPr>
      <w:numPr>
        <w:ilvl w:val="0"/>
        <w:numId w:val="1"/>
      </w:numPr>
      <w:jc w:val="center"/>
      <w:pageBreakBefore/>
      <w:spacing w:before="240" w:after="240" w:line="480" w:lineRule="auto"/>
      <w:outlineLvl w:val="0"/>
    </w:pPr>
    <w:rPr>
      <w:rFonts w:ascii="黑体" w:hAnsi="宋体" w:eastAsia="黑体"/>
      <w:sz w:val="36"/>
      <w:szCs w:val="21"/>
    </w:rPr>
  </w:style>
  <w:style w:type="paragraph" w:styleId="914">
    <w:name w:val="正文 1.1"/>
    <w:basedOn w:val="804"/>
    <w:next w:val="915"/>
    <w:link w:val="80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15">
    <w:name w:val="正文 1.1.1"/>
    <w:basedOn w:val="804"/>
    <w:next w:val="804"/>
    <w:link w:val="804"/>
    <w:pPr>
      <w:numPr>
        <w:ilvl w:val="2"/>
        <w:numId w:val="1"/>
      </w:numPr>
      <w:spacing w:line="360" w:lineRule="auto"/>
      <w:tabs>
        <w:tab w:val="left" w:pos="851" w:leader="none"/>
      </w:tabs>
      <w:outlineLvl w:val="2"/>
    </w:pPr>
    <w:rPr>
      <w:rFonts w:ascii="宋体" w:hAnsi="宋体"/>
      <w:color w:val="000000"/>
      <w:sz w:val="28"/>
      <w:szCs w:val="21"/>
    </w:rPr>
  </w:style>
  <w:style w:type="paragraph" w:styleId="916">
    <w:name w:val="正文 A"/>
    <w:next w:val="916"/>
    <w:link w:val="804"/>
    <w:qFormat/>
    <w:pPr>
      <w:jc w:val="both"/>
      <w:widowControl w:val="off"/>
    </w:pPr>
    <w:rPr>
      <w:rFonts w:hAnsi="Arial Unicode MS" w:cs="Arial Unicode MS"/>
      <w:color w:val="000000"/>
      <w:sz w:val="21"/>
      <w:szCs w:val="21"/>
      <w:lang w:val="en-US" w:eastAsia="zh-CN" w:bidi="ar-SA"/>
    </w:rPr>
  </w:style>
  <w:style w:type="paragraph" w:styleId="917">
    <w:name w:val="[Normal]"/>
    <w:next w:val="917"/>
    <w:link w:val="804"/>
    <w:qFormat/>
    <w:rPr>
      <w:rFonts w:ascii="方正仿宋简体" w:hAnsi="方正仿宋简体" w:eastAsia="方正仿宋简体" w:cs="Courier New"/>
      <w:sz w:val="24"/>
      <w:szCs w:val="22"/>
      <w:lang w:val="zh-CN" w:eastAsia="zh-CN" w:bidi="ar-SA"/>
    </w:rPr>
  </w:style>
  <w:style w:type="paragraph" w:styleId="918">
    <w:name w:val="WPSOffice手动目录 2"/>
    <w:next w:val="918"/>
    <w:link w:val="804"/>
    <w:rPr>
      <w:lang w:val="en-US" w:eastAsia="zh-CN" w:bidi="ar-SA"/>
    </w:rPr>
  </w:style>
  <w:style w:type="paragraph" w:styleId="919">
    <w:name w:val="默认段落字体 Para Char Char Char Char Char Char Char Char Char1 Char Char Char Char Char Char Char"/>
    <w:basedOn w:val="845"/>
    <w:next w:val="919"/>
    <w:link w:val="804"/>
    <w:rPr>
      <w:rFonts w:ascii="Tahoma" w:hAnsi="Tahoma"/>
      <w:sz w:val="24"/>
    </w:rPr>
  </w:style>
  <w:style w:type="paragraph" w:styleId="920">
    <w:name w:val="附录1"/>
    <w:next w:val="920"/>
    <w:link w:val="804"/>
    <w:pPr>
      <w:numPr>
        <w:ilvl w:val="0"/>
        <w:numId w:val="2"/>
      </w:numPr>
      <w:spacing w:before="240" w:line="600" w:lineRule="atLeast"/>
      <w:tabs>
        <w:tab w:val="left" w:pos="907" w:leader="none"/>
      </w:tabs>
    </w:pPr>
    <w:rPr>
      <w:b/>
      <w:i/>
      <w:sz w:val="28"/>
      <w:lang w:val="en-US" w:eastAsia="zh-CN" w:bidi="ar-SA"/>
    </w:rPr>
  </w:style>
  <w:style w:type="paragraph" w:styleId="921">
    <w:name w:val="Table Text"/>
    <w:next w:val="921"/>
    <w:link w:val="804"/>
    <w:pPr>
      <w:jc w:val="center"/>
      <w:spacing w:before="143" w:after="80"/>
    </w:pPr>
    <w:rPr>
      <w:rFonts w:ascii="仿宋_GB2312" w:hAnsi="宋体" w:eastAsia="仿宋_GB2312"/>
      <w:sz w:val="24"/>
      <w:lang w:val="en-US" w:eastAsia="zh-CN" w:bidi="ar-SA"/>
    </w:rPr>
  </w:style>
  <w:style w:type="paragraph" w:styleId="922">
    <w:name w:val="Char Char Char Char"/>
    <w:basedOn w:val="845"/>
    <w:next w:val="922"/>
    <w:link w:val="804"/>
    <w:pPr>
      <w:spacing w:line="360" w:lineRule="auto"/>
    </w:pPr>
    <w:rPr>
      <w:rFonts w:ascii="Tahoma" w:hAnsi="Tahoma"/>
      <w:sz w:val="24"/>
    </w:rPr>
  </w:style>
  <w:style w:type="paragraph" w:styleId="923">
    <w:name w:val="Char"/>
    <w:basedOn w:val="804"/>
    <w:next w:val="923"/>
    <w:link w:val="804"/>
    <w:pPr>
      <w:ind w:firstLine="561"/>
      <w:jc w:val="left"/>
      <w:tabs>
        <w:tab w:val="left" w:pos="360" w:leader="none"/>
      </w:tabs>
    </w:pPr>
    <w:rPr>
      <w:sz w:val="24"/>
    </w:rPr>
  </w:style>
  <w:style w:type="paragraph" w:styleId="924">
    <w:name w:val="p0"/>
    <w:basedOn w:val="804"/>
    <w:next w:val="924"/>
    <w:link w:val="804"/>
    <w:pPr>
      <w:widowControl/>
    </w:pPr>
    <w:rPr>
      <w:szCs w:val="21"/>
    </w:rPr>
  </w:style>
  <w:style w:type="paragraph" w:styleId="925">
    <w:name w:val="列出段落"/>
    <w:basedOn w:val="804"/>
    <w:next w:val="925"/>
    <w:link w:val="804"/>
    <w:uiPriority w:val="34"/>
    <w:qFormat/>
    <w:pPr>
      <w:ind w:firstLine="420"/>
    </w:pPr>
    <w:rPr>
      <w:rFonts w:ascii="Calibri" w:hAnsi="Calibri"/>
      <w:szCs w:val="22"/>
    </w:rPr>
  </w:style>
  <w:style w:type="paragraph" w:styleId="926">
    <w:name w:val="标题 11"/>
    <w:basedOn w:val="804"/>
    <w:next w:val="926"/>
    <w:link w:val="804"/>
    <w:uiPriority w:val="1"/>
    <w:qFormat/>
    <w:pPr>
      <w:ind w:right="531"/>
      <w:jc w:val="center"/>
      <w:spacing w:before="407"/>
      <w:outlineLvl w:val="1"/>
    </w:pPr>
    <w:rPr>
      <w:rFonts w:ascii="宋体" w:hAnsi="宋体" w:cs="宋体"/>
      <w:sz w:val="32"/>
      <w:szCs w:val="32"/>
      <w:lang w:eastAsia="en-US"/>
    </w:rPr>
  </w:style>
  <w:style w:type="paragraph" w:styleId="927">
    <w:name w:val="Heading 3"/>
    <w:basedOn w:val="804"/>
    <w:next w:val="927"/>
    <w:link w:val="804"/>
    <w:uiPriority w:val="1"/>
    <w:qFormat/>
    <w:pPr>
      <w:ind w:left="637"/>
      <w:jc w:val="left"/>
      <w:spacing w:before="66"/>
      <w:outlineLvl w:val="3"/>
    </w:pPr>
    <w:rPr>
      <w:rFonts w:ascii="宋体" w:hAnsi="宋体" w:cs="宋体"/>
      <w:b/>
      <w:bCs/>
      <w:sz w:val="24"/>
      <w:lang w:eastAsia="en-US"/>
    </w:rPr>
  </w:style>
  <w:style w:type="paragraph" w:styleId="928">
    <w:name w:val="Body Text 21"/>
    <w:basedOn w:val="804"/>
    <w:next w:val="928"/>
    <w:link w:val="804"/>
    <w:qFormat/>
    <w:pPr>
      <w:spacing w:before="120" w:line="360" w:lineRule="auto"/>
    </w:pPr>
    <w:rPr>
      <w:rFonts w:ascii="Arial" w:hAnsi="Arial"/>
      <w:sz w:val="24"/>
      <w:szCs w:val="20"/>
    </w:rPr>
  </w:style>
  <w:style w:type="paragraph" w:styleId="929">
    <w:name w:val="Table Paragraph"/>
    <w:basedOn w:val="804"/>
    <w:next w:val="929"/>
    <w:link w:val="804"/>
    <w:uiPriority w:val="1"/>
    <w:qFormat/>
    <w:rPr>
      <w:rFonts w:ascii="宋体" w:hAnsi="宋体" w:eastAsia="宋体" w:cs="宋体"/>
      <w:lang w:val="zh-CN" w:eastAsia="zh-CN" w:bidi="zh-CN"/>
    </w:rPr>
  </w:style>
  <w:style w:type="paragraph" w:styleId="930">
    <w:name w:val="xl47"/>
    <w:basedOn w:val="804"/>
    <w:next w:val="930"/>
    <w:link w:val="804"/>
    <w:pPr>
      <w:jc w:val="center"/>
      <w:spacing w:before="100" w:beforeAutospacing="1" w:after="100" w:afterAutospacing="1"/>
      <w:widowControl/>
    </w:pPr>
    <w:rPr>
      <w:rFonts w:hint="eastAsia" w:ascii="方正姚体" w:hAnsi="宋体" w:eastAsia="方正姚体"/>
      <w:b/>
      <w:bCs/>
      <w:sz w:val="36"/>
      <w:szCs w:val="36"/>
    </w:rPr>
  </w:style>
  <w:style w:type="paragraph" w:styleId="931">
    <w:name w:val="标题2"/>
    <w:basedOn w:val="804"/>
    <w:next w:val="804"/>
    <w:link w:val="804"/>
    <w:pPr>
      <w:jc w:val="center"/>
    </w:pPr>
    <w:rPr>
      <w:rFonts w:eastAsia="方正楷体_GBK"/>
    </w:rPr>
  </w:style>
  <w:style w:type="paragraph" w:styleId="932">
    <w:name w:val="目录 111"/>
    <w:basedOn w:val="804"/>
    <w:next w:val="932"/>
    <w:link w:val="804"/>
    <w:uiPriority w:val="1"/>
    <w:qFormat/>
    <w:pPr>
      <w:ind w:left="637"/>
      <w:jc w:val="left"/>
      <w:spacing w:before="762"/>
    </w:pPr>
    <w:rPr>
      <w:rFonts w:ascii="仿宋" w:hAnsi="仿宋" w:eastAsia="仿宋" w:cs="仿宋"/>
      <w:sz w:val="28"/>
      <w:szCs w:val="28"/>
      <w:lang w:eastAsia="en-US"/>
    </w:rPr>
  </w:style>
  <w:style w:type="paragraph" w:styleId="933">
    <w:name w:val="标题3"/>
    <w:basedOn w:val="804"/>
    <w:next w:val="804"/>
    <w:link w:val="804"/>
    <w:rPr>
      <w:rFonts w:eastAsia="方正黑体_GBK"/>
    </w:rPr>
  </w:style>
  <w:style w:type="paragraph" w:styleId="934">
    <w:name w:val=" Char"/>
    <w:basedOn w:val="804"/>
    <w:next w:val="934"/>
    <w:link w:val="804"/>
    <w:rPr>
      <w:rFonts w:ascii="Tahoma" w:hAnsi="Tahoma"/>
      <w:sz w:val="24"/>
      <w:szCs w:val="20"/>
    </w:rPr>
  </w:style>
  <w:style w:type="paragraph" w:styleId="935">
    <w:name w:val="表格文字"/>
    <w:basedOn w:val="835"/>
    <w:next w:val="813"/>
    <w:link w:val="804"/>
    <w:qFormat/>
    <w:rPr>
      <w:spacing w:val="-20"/>
      <w:sz w:val="24"/>
      <w:szCs w:val="20"/>
    </w:rPr>
  </w:style>
  <w:style w:type="paragraph" w:styleId="936">
    <w:name w:val="WPSOffice手动目录 3"/>
    <w:next w:val="936"/>
    <w:link w:val="804"/>
    <w:rPr>
      <w:lang w:val="en-US" w:eastAsia="zh-CN" w:bidi="ar-SA"/>
    </w:rPr>
  </w:style>
  <w:style w:type="paragraph" w:styleId="937">
    <w:name w:val="正文一级"/>
    <w:basedOn w:val="804"/>
    <w:next w:val="937"/>
    <w:link w:val="804"/>
    <w:pPr>
      <w:ind w:left="567" w:right="-11"/>
      <w:spacing w:before="120" w:after="120" w:line="360" w:lineRule="auto"/>
      <w:widowControl/>
    </w:pPr>
    <w:rPr>
      <w:rFonts w:ascii="宋体" w:hAnsi="CG Times"/>
      <w:sz w:val="24"/>
      <w:szCs w:val="20"/>
    </w:rPr>
  </w:style>
  <w:style w:type="paragraph" w:styleId="938">
    <w:name w:val="HTML 预先格式化"/>
    <w:basedOn w:val="804"/>
    <w:next w:val="938"/>
    <w:link w:val="80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9">
    <w:name w:val=" Char Char Char Char1 Char Char"/>
    <w:basedOn w:val="804"/>
    <w:next w:val="939"/>
    <w:link w:val="804"/>
    <w:pPr>
      <w:tabs>
        <w:tab w:val="left" w:pos="360" w:leader="none"/>
      </w:tabs>
    </w:pPr>
    <w:rPr>
      <w:sz w:val="24"/>
    </w:rPr>
  </w:style>
  <w:style w:type="paragraph" w:styleId="940">
    <w:name w:val="正文空2格  1."/>
    <w:basedOn w:val="804"/>
    <w:next w:val="940"/>
    <w:link w:val="804"/>
    <w:pPr>
      <w:ind w:firstLine="480"/>
      <w:spacing w:line="360" w:lineRule="auto"/>
    </w:pPr>
    <w:rPr>
      <w:rFonts w:ascii="宋体" w:eastAsia="仿宋" w:cs="宋体"/>
      <w:sz w:val="28"/>
      <w:szCs w:val="20"/>
    </w:rPr>
  </w:style>
  <w:style w:type="paragraph" w:styleId="941">
    <w:name w:val="Coms Alinea"/>
    <w:next w:val="941"/>
    <w:link w:val="804"/>
    <w:pPr>
      <w:widowControl w:val="off"/>
    </w:pPr>
    <w:rPr>
      <w:rFonts w:ascii="Arial" w:hAnsi="Arial" w:cs="Arial"/>
      <w:lang w:val="en-US" w:eastAsia="zh-CN" w:bidi="ar-SA"/>
    </w:rPr>
  </w:style>
  <w:style w:type="paragraph" w:styleId="942">
    <w:name w:val="标题 31"/>
    <w:basedOn w:val="804"/>
    <w:next w:val="942"/>
    <w:link w:val="804"/>
    <w:uiPriority w:val="1"/>
    <w:qFormat/>
    <w:pPr>
      <w:ind w:left="637"/>
      <w:jc w:val="left"/>
      <w:spacing w:before="66"/>
      <w:outlineLvl w:val="3"/>
    </w:pPr>
    <w:rPr>
      <w:rFonts w:ascii="宋体" w:hAnsi="宋体" w:cs="宋体"/>
      <w:b/>
      <w:bCs/>
      <w:sz w:val="24"/>
      <w:lang w:eastAsia="en-US"/>
    </w:rPr>
  </w:style>
  <w:style w:type="paragraph" w:styleId="943">
    <w:name w:val="正文2"/>
    <w:basedOn w:val="804"/>
    <w:next w:val="943"/>
    <w:link w:val="804"/>
    <w:pPr>
      <w:ind w:firstLine="510"/>
      <w:spacing w:before="156" w:line="360" w:lineRule="auto"/>
    </w:pPr>
    <w:rPr>
      <w:sz w:val="24"/>
      <w:szCs w:val="20"/>
    </w:rPr>
  </w:style>
  <w:style w:type="paragraph" w:styleId="944">
    <w:name w:val="无间隔"/>
    <w:next w:val="944"/>
    <w:link w:val="804"/>
    <w:uiPriority w:val="1"/>
    <w:qFormat/>
    <w:pPr>
      <w:jc w:val="both"/>
      <w:widowControl w:val="off"/>
    </w:pPr>
    <w:rPr>
      <w:rFonts w:ascii="Calibri" w:hAnsi="Calibri"/>
      <w:sz w:val="21"/>
      <w:szCs w:val="22"/>
      <w:lang w:val="en-US" w:eastAsia="zh-CN" w:bidi="ar-SA"/>
    </w:rPr>
  </w:style>
  <w:style w:type="paragraph" w:styleId="945">
    <w:name w:val="BioQuote Tekst"/>
    <w:basedOn w:val="804"/>
    <w:next w:val="945"/>
    <w:link w:val="804"/>
    <w:pPr>
      <w:ind w:right="-1"/>
    </w:pPr>
    <w:rPr>
      <w:rFonts w:ascii="Arial" w:hAnsi="Arial"/>
      <w:sz w:val="22"/>
      <w:szCs w:val="20"/>
      <w:lang w:eastAsia="en-US"/>
    </w:rPr>
  </w:style>
  <w:style w:type="paragraph" w:styleId="946">
    <w:name w:val="第四级"/>
    <w:basedOn w:val="804"/>
    <w:next w:val="804"/>
    <w:link w:val="804"/>
    <w:pPr>
      <w:numPr>
        <w:ilvl w:val="3"/>
        <w:numId w:val="1"/>
      </w:numPr>
      <w:spacing w:line="360" w:lineRule="auto"/>
      <w:tabs>
        <w:tab w:val="left" w:pos="1134" w:leader="none"/>
      </w:tabs>
    </w:pPr>
    <w:rPr>
      <w:rFonts w:ascii="宋体" w:hAnsi="宋体" w:eastAsia="仿宋"/>
      <w:sz w:val="28"/>
      <w:szCs w:val="21"/>
    </w:rPr>
  </w:style>
  <w:style w:type="paragraph" w:styleId="947">
    <w:name w:val="AOPlainFooter"/>
    <w:basedOn w:val="804"/>
    <w:next w:val="804"/>
    <w:link w:val="804"/>
    <w:pPr>
      <w:jc w:val="right"/>
      <w:widowControl/>
    </w:pPr>
    <w:rPr>
      <w:sz w:val="16"/>
      <w:szCs w:val="20"/>
      <w:lang w:val="en-GB"/>
    </w:rPr>
  </w:style>
  <w:style w:type="paragraph" w:styleId="948">
    <w:name w:val="列出段落2"/>
    <w:basedOn w:val="804"/>
    <w:next w:val="948"/>
    <w:link w:val="804"/>
    <w:uiPriority w:val="99"/>
    <w:qFormat/>
    <w:pPr>
      <w:ind w:left="640" w:firstLine="480"/>
    </w:pPr>
  </w:style>
  <w:style w:type="paragraph" w:styleId="949">
    <w:name w:val="正文_2_0"/>
    <w:next w:val="949"/>
    <w:link w:val="804"/>
    <w:qFormat/>
    <w:pPr>
      <w:jc w:val="both"/>
      <w:widowControl w:val="off"/>
    </w:pPr>
    <w:rPr>
      <w:rFonts w:ascii="Calibri" w:hAnsi="Calibri"/>
      <w:sz w:val="21"/>
      <w:szCs w:val="22"/>
      <w:lang w:val="en-US" w:eastAsia="zh-CN" w:bidi="ar-SA"/>
    </w:rPr>
  </w:style>
  <w:style w:type="paragraph" w:styleId="950">
    <w:name w:val="正文_2"/>
    <w:next w:val="950"/>
    <w:link w:val="804"/>
    <w:qFormat/>
    <w:pPr>
      <w:jc w:val="both"/>
      <w:widowControl w:val="off"/>
    </w:pPr>
    <w:rPr>
      <w:rFonts w:ascii="等线" w:hAnsi="等线" w:eastAsia="等线" w:cs="宋体"/>
      <w:sz w:val="21"/>
      <w:szCs w:val="22"/>
      <w:lang w:val="en-US" w:eastAsia="zh-CN" w:bidi="ar-SA"/>
    </w:rPr>
  </w:style>
  <w:style w:type="character" w:styleId="951">
    <w:name w:val="font81"/>
    <w:next w:val="951"/>
    <w:link w:val="804"/>
    <w:qFormat/>
    <w:rPr>
      <w:rFonts w:hint="eastAsia" w:ascii="仿宋" w:hAnsi="仿宋" w:eastAsia="仿宋" w:cs="仿宋"/>
      <w:color w:val="000000"/>
      <w:sz w:val="20"/>
      <w:szCs w:val="20"/>
      <w:u w:val="none"/>
    </w:rPr>
  </w:style>
  <w:style w:type="character" w:styleId="952">
    <w:name w:val="font01"/>
    <w:next w:val="952"/>
    <w:link w:val="804"/>
    <w:qFormat/>
    <w:rPr>
      <w:rFonts w:hint="eastAsia" w:ascii="宋体" w:hAnsi="宋体" w:eastAsia="宋体" w:cs="宋体"/>
      <w:color w:val="000000"/>
      <w:sz w:val="20"/>
      <w:szCs w:val="20"/>
      <w:u w:val="none"/>
    </w:rPr>
  </w:style>
  <w:style w:type="character" w:styleId="953">
    <w:name w:val="font71"/>
    <w:next w:val="953"/>
    <w:link w:val="804"/>
    <w:qFormat/>
    <w:rPr>
      <w:rFonts w:hint="eastAsia" w:ascii="仿宋" w:hAnsi="仿宋" w:eastAsia="仿宋" w:cs="仿宋"/>
      <w:color w:val="000000"/>
      <w:sz w:val="20"/>
      <w:szCs w:val="20"/>
      <w:u w:val="none"/>
    </w:rPr>
  </w:style>
  <w:style w:type="character" w:styleId="954">
    <w:name w:val="font112"/>
    <w:next w:val="954"/>
    <w:link w:val="804"/>
    <w:qFormat/>
    <w:rPr>
      <w:rFonts w:hint="eastAsia" w:ascii="仿宋" w:hAnsi="仿宋" w:eastAsia="仿宋" w:cs="仿宋"/>
      <w:color w:val="ff0000"/>
      <w:sz w:val="20"/>
      <w:szCs w:val="20"/>
      <w:u w:val="none"/>
    </w:rPr>
  </w:style>
  <w:style w:type="character" w:styleId="955">
    <w:name w:val="font91"/>
    <w:next w:val="955"/>
    <w:link w:val="804"/>
    <w:qFormat/>
    <w:rPr>
      <w:rFonts w:hint="eastAsia" w:ascii="仿宋" w:hAnsi="仿宋" w:eastAsia="仿宋" w:cs="仿宋"/>
      <w:color w:val="000000"/>
      <w:sz w:val="20"/>
      <w:szCs w:val="20"/>
      <w:u w:val="none"/>
    </w:rPr>
  </w:style>
  <w:style w:type="character" w:styleId="956">
    <w:name w:val="font121"/>
    <w:next w:val="956"/>
    <w:link w:val="804"/>
    <w:qFormat/>
    <w:rPr>
      <w:rFonts w:hint="eastAsia" w:ascii="仿宋" w:hAnsi="仿宋" w:eastAsia="仿宋" w:cs="仿宋"/>
      <w:color w:val="666666"/>
      <w:sz w:val="20"/>
      <w:szCs w:val="20"/>
      <w:u w:val="none"/>
    </w:rPr>
  </w:style>
  <w:style w:type="character" w:styleId="957">
    <w:name w:val="font51"/>
    <w:next w:val="957"/>
    <w:link w:val="804"/>
    <w:qFormat/>
    <w:rPr>
      <w:rFonts w:hint="eastAsia" w:ascii="宋体" w:hAnsi="宋体" w:eastAsia="宋体" w:cs="宋体"/>
      <w:color w:val="000000"/>
      <w:sz w:val="22"/>
      <w:szCs w:val="22"/>
      <w:u w:val="none"/>
    </w:rPr>
  </w:style>
  <w:style w:type="character" w:styleId="958">
    <w:name w:val="font21"/>
    <w:next w:val="958"/>
    <w:link w:val="804"/>
    <w:rPr>
      <w:rFonts w:hint="eastAsia" w:ascii="仿宋" w:hAnsi="仿宋" w:eastAsia="仿宋" w:cs="仿宋"/>
      <w:color w:val="000000"/>
      <w:sz w:val="20"/>
      <w:szCs w:val="20"/>
      <w:u w:val="none"/>
    </w:rPr>
  </w:style>
  <w:style w:type="character" w:styleId="959">
    <w:name w:val="font41"/>
    <w:next w:val="959"/>
    <w:link w:val="804"/>
    <w:qFormat/>
    <w:rPr>
      <w:rFonts w:hint="eastAsia" w:ascii="仿宋" w:hAnsi="仿宋" w:eastAsia="仿宋" w:cs="仿宋"/>
      <w:color w:val="ff0000"/>
      <w:sz w:val="20"/>
      <w:szCs w:val="20"/>
      <w:u w:val="none"/>
    </w:rPr>
  </w:style>
  <w:style w:type="character" w:styleId="960">
    <w:name w:val="NormalCharacter1"/>
    <w:next w:val="960"/>
    <w:link w:val="804"/>
    <w:qFormat/>
  </w:style>
  <w:style w:type="table" w:styleId="961">
    <w:name w:val="Table Normal"/>
    <w:next w:val="961"/>
    <w:link w:val="804"/>
    <w:unhideWhenUsed/>
    <w:qFormat/>
    <w:rPr>
      <w:lang w:val="en-US" w:eastAsia="zh-CN" w:bidi="ar-SA"/>
    </w:rPr>
    <w:tblPr/>
  </w:style>
  <w:style w:type="paragraph" w:styleId="962">
    <w:name w:val="Table caption|1"/>
    <w:basedOn w:val="804"/>
    <w:next w:val="962"/>
    <w:link w:val="804"/>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963">
    <w:name w:val="Other|1"/>
    <w:basedOn w:val="804"/>
    <w:next w:val="963"/>
    <w:link w:val="804"/>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964">
    <w:name w:val="Body text|6"/>
    <w:basedOn w:val="804"/>
    <w:next w:val="964"/>
    <w:link w:val="804"/>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965">
    <w:name w:val="Body text|2"/>
    <w:basedOn w:val="804"/>
    <w:next w:val="965"/>
    <w:link w:val="804"/>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966">
    <w:name w:val="Heading #2|1"/>
    <w:basedOn w:val="804"/>
    <w:next w:val="966"/>
    <w:link w:val="804"/>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967">
    <w:name w:val="Body text|1"/>
    <w:basedOn w:val="804"/>
    <w:next w:val="967"/>
    <w:link w:val="804"/>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968">
    <w:name w:val="Header or footer|1"/>
    <w:basedOn w:val="804"/>
    <w:next w:val="968"/>
    <w:link w:val="804"/>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969">
    <w:name w:val="Header or footer|2"/>
    <w:basedOn w:val="804"/>
    <w:next w:val="969"/>
    <w:link w:val="804"/>
    <w:pPr>
      <w:shd w:val="clear" w:color="auto" w:fill="auto"/>
      <w:widowControl w:val="off"/>
    </w:pPr>
    <w:rPr>
      <w:sz w:val="20"/>
      <w:szCs w:val="20"/>
      <w:u w:val="none"/>
      <w:shd w:val="clear" w:color="auto" w:fill="auto"/>
      <w:lang w:val="zh-TW" w:eastAsia="zh-TW" w:bidi="zh-TW"/>
    </w:rPr>
  </w:style>
  <w:style w:type="character" w:styleId="970">
    <w:name w:val="hover1"/>
    <w:basedOn w:val="810"/>
    <w:next w:val="970"/>
    <w:link w:val="804"/>
    <w:rPr>
      <w:color w:val="2590eb"/>
    </w:rPr>
  </w:style>
  <w:style w:type="character" w:styleId="971">
    <w:name w:val="hover2"/>
    <w:basedOn w:val="810"/>
    <w:next w:val="971"/>
    <w:link w:val="804"/>
    <w:rPr>
      <w:color w:val="2590eb"/>
    </w:rPr>
  </w:style>
  <w:style w:type="character" w:styleId="972">
    <w:name w:val="hover3"/>
    <w:basedOn w:val="810"/>
    <w:next w:val="972"/>
    <w:link w:val="804"/>
  </w:style>
  <w:style w:type="character" w:styleId="973">
    <w:name w:val="hover4"/>
    <w:basedOn w:val="810"/>
    <w:next w:val="973"/>
    <w:link w:val="804"/>
    <w:rPr>
      <w:color w:val="2590eb"/>
      <w:shd w:val="clear" w:color="auto" w:fill="e9f4fd"/>
    </w:rPr>
  </w:style>
  <w:style w:type="character" w:styleId="974">
    <w:name w:val="hover"/>
    <w:basedOn w:val="810"/>
    <w:next w:val="974"/>
    <w:link w:val="804"/>
  </w:style>
  <w:style w:type="character" w:styleId="975">
    <w:name w:val="ul_li_a_1"/>
    <w:basedOn w:val="810"/>
    <w:next w:val="975"/>
    <w:link w:val="804"/>
    <w:rPr>
      <w:b/>
      <w:bCs/>
      <w:color w:val="ffffff"/>
    </w:rPr>
  </w:style>
  <w:style w:type="character" w:styleId="976">
    <w:name w:val="a_p_3"/>
    <w:basedOn w:val="810"/>
    <w:next w:val="976"/>
    <w:link w:val="804"/>
    <w:rPr>
      <w:sz w:val="27"/>
      <w:szCs w:val="27"/>
    </w:rPr>
  </w:style>
  <w:style w:type="character" w:styleId="977">
    <w:name w:val="a_p_2"/>
    <w:basedOn w:val="810"/>
    <w:next w:val="977"/>
    <w:link w:val="804"/>
  </w:style>
  <w:style w:type="character" w:styleId="978">
    <w:name w:val="a_p_21"/>
    <w:basedOn w:val="810"/>
    <w:next w:val="978"/>
    <w:link w:val="804"/>
    <w:rPr>
      <w:sz w:val="27"/>
      <w:szCs w:val="27"/>
    </w:rPr>
  </w:style>
  <w:style w:type="character" w:styleId="979">
    <w:name w:val="exap"/>
    <w:basedOn w:val="810"/>
    <w:next w:val="979"/>
    <w:link w:val="804"/>
    <w:rPr>
      <w:sz w:val="27"/>
      <w:szCs w:val="27"/>
    </w:rPr>
  </w:style>
  <w:style w:type="character" w:styleId="980">
    <w:name w:val="a_p_1"/>
    <w:basedOn w:val="810"/>
    <w:next w:val="980"/>
    <w:link w:val="804"/>
    <w:rPr>
      <w:sz w:val="27"/>
      <w:szCs w:val="27"/>
    </w:rPr>
  </w:style>
  <w:style w:type="paragraph" w:styleId="981">
    <w:name w:val="信息标题1"/>
    <w:basedOn w:val="804"/>
    <w:next w:val="804"/>
    <w:link w:val="80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82">
    <w:name w:val="引文目录标题1"/>
    <w:basedOn w:val="804"/>
    <w:next w:val="804"/>
    <w:link w:val="804"/>
    <w:qFormat/>
    <w:pPr>
      <w:spacing w:before="120"/>
    </w:pPr>
    <w:rPr>
      <w:rFonts w:ascii="Arial" w:hAnsi="Arial"/>
      <w:sz w:val="24"/>
    </w:rPr>
  </w:style>
  <w:style w:type="paragraph" w:styleId="983">
    <w:name w:val="PlainText1"/>
    <w:basedOn w:val="804"/>
    <w:next w:val="983"/>
    <w:link w:val="804"/>
    <w:qFormat/>
    <w:pPr>
      <w:widowControl/>
    </w:pPr>
    <w:rPr>
      <w:rFonts w:ascii="宋体" w:hAnsi="Courier New"/>
      <w:szCs w:val="21"/>
    </w:rPr>
  </w:style>
  <w:style w:type="character" w:styleId="12958" w:default="1">
    <w:name w:val="Default Paragraph Font"/>
    <w:uiPriority w:val="1"/>
    <w:semiHidden/>
    <w:unhideWhenUsed/>
  </w:style>
  <w:style w:type="numbering" w:styleId="12959" w:default="1">
    <w:name w:val="No List"/>
    <w:uiPriority w:val="99"/>
    <w:semiHidden/>
    <w:unhideWhenUsed/>
  </w:style>
  <w:style w:type="table" w:styleId="12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伍洁</cp:lastModifiedBy>
  <cp:revision>4</cp:revision>
  <dcterms:created xsi:type="dcterms:W3CDTF">2022-04-08T02:49:00Z</dcterms:created>
  <dcterms:modified xsi:type="dcterms:W3CDTF">2025-12-23T08:17:51Z</dcterms:modified>
</cp:coreProperties>
</file>